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0464" w14:textId="77777777" w:rsidR="00F75F92" w:rsidRDefault="00394839" w:rsidP="00F75F92">
      <w:pPr>
        <w:jc w:val="center"/>
        <w:rPr>
          <w:rFonts w:ascii="ITC Avant Garde Gothic" w:hAnsi="ITC Avant Garde Gothic" w:cs="Calibri"/>
          <w:b/>
          <w:sz w:val="32"/>
          <w:szCs w:val="32"/>
        </w:rPr>
      </w:pPr>
      <w:r>
        <w:rPr>
          <w:rFonts w:ascii="ITC Avant Garde Gothic" w:hAnsi="ITC Avant Garde Gothic" w:cs="Calibri"/>
          <w:b/>
          <w:sz w:val="32"/>
          <w:szCs w:val="32"/>
        </w:rPr>
        <w:t xml:space="preserve">Data Protection Policy </w:t>
      </w:r>
    </w:p>
    <w:p w14:paraId="672A6659" w14:textId="77777777" w:rsidR="00394839" w:rsidRDefault="00394839" w:rsidP="00F75F92">
      <w:pPr>
        <w:jc w:val="center"/>
        <w:rPr>
          <w:rFonts w:ascii="ITC Avant Garde Gothic" w:hAnsi="ITC Avant Garde Gothic" w:cs="Calibri"/>
          <w:b/>
          <w:sz w:val="32"/>
          <w:szCs w:val="32"/>
        </w:rPr>
      </w:pPr>
    </w:p>
    <w:p w14:paraId="0A37501D" w14:textId="77777777" w:rsidR="00394839" w:rsidRDefault="00394839" w:rsidP="00F75F92">
      <w:pPr>
        <w:jc w:val="center"/>
        <w:rPr>
          <w:rFonts w:ascii="ITC Avant Garde Gothic" w:hAnsi="ITC Avant Garde Gothic" w:cs="Calibri"/>
          <w:b/>
          <w:sz w:val="32"/>
          <w:szCs w:val="32"/>
        </w:rPr>
      </w:pPr>
    </w:p>
    <w:p w14:paraId="5DAB6C7B" w14:textId="77777777" w:rsidR="00394839" w:rsidRPr="00394839" w:rsidRDefault="00394839" w:rsidP="00394839">
      <w:pPr>
        <w:rPr>
          <w:rFonts w:ascii="ITC Avant Garde Gothic" w:hAnsi="ITC Avant Garde Gothic"/>
          <w:b/>
          <w:bCs/>
          <w:iCs/>
          <w:szCs w:val="24"/>
          <w:lang w:bidi="ar-SA"/>
        </w:rPr>
      </w:pPr>
    </w:p>
    <w:p w14:paraId="02EB378F" w14:textId="77777777" w:rsidR="00394839" w:rsidRPr="0098790F" w:rsidRDefault="00394839" w:rsidP="00394839">
      <w:pPr>
        <w:rPr>
          <w:rFonts w:ascii="ITC Avant Garde Gothic" w:hAnsi="ITC Avant Garde Gothic"/>
          <w:b/>
          <w:bCs/>
          <w:iCs/>
          <w:sz w:val="22"/>
          <w:szCs w:val="22"/>
          <w:lang w:bidi="ar-SA"/>
        </w:rPr>
      </w:pPr>
    </w:p>
    <w:p w14:paraId="44533C47" w14:textId="77777777" w:rsidR="00394839" w:rsidRPr="0098790F" w:rsidRDefault="00394839" w:rsidP="0098790F">
      <w:pPr>
        <w:rPr>
          <w:rFonts w:ascii="ITC Avant Garde Gothic" w:hAnsi="ITC Avant Garde Gothic"/>
          <w:b/>
          <w:bCs/>
          <w:iCs/>
          <w:sz w:val="22"/>
          <w:szCs w:val="22"/>
          <w:lang w:bidi="ar-SA"/>
        </w:rPr>
      </w:pPr>
      <w:r w:rsidRPr="0098790F">
        <w:rPr>
          <w:rFonts w:ascii="ITC Avant Garde Gothic" w:hAnsi="ITC Avant Garde Gothic"/>
          <w:b/>
          <w:bCs/>
          <w:iCs/>
          <w:sz w:val="22"/>
          <w:szCs w:val="22"/>
          <w:lang w:bidi="ar-SA"/>
        </w:rPr>
        <w:t xml:space="preserve">General Comments - </w:t>
      </w:r>
    </w:p>
    <w:p w14:paraId="564F6FCD" w14:textId="77777777" w:rsidR="00394839" w:rsidRPr="0098790F" w:rsidRDefault="00394839" w:rsidP="00421E82">
      <w:pPr>
        <w:numPr>
          <w:ilvl w:val="0"/>
          <w:numId w:val="7"/>
        </w:numPr>
        <w:jc w:val="both"/>
        <w:rPr>
          <w:rFonts w:ascii="ITC Avant Garde Gothic" w:hAnsi="ITC Avant Garde Gothic"/>
          <w:iCs/>
          <w:sz w:val="22"/>
          <w:szCs w:val="22"/>
          <w:lang w:bidi="ar-SA"/>
        </w:rPr>
      </w:pPr>
      <w:r w:rsidRPr="0098790F">
        <w:rPr>
          <w:rFonts w:ascii="ITC Avant Garde Gothic" w:hAnsi="ITC Avant Garde Gothic"/>
          <w:iCs/>
          <w:sz w:val="22"/>
          <w:szCs w:val="22"/>
          <w:lang w:bidi="ar-SA"/>
        </w:rPr>
        <w:t xml:space="preserve">This is a template/precedent document only. It should be tailored as appropriate to suit the needs of each individual firm.  </w:t>
      </w:r>
    </w:p>
    <w:p w14:paraId="1814D61E" w14:textId="77777777" w:rsidR="00394839" w:rsidRPr="0098790F" w:rsidRDefault="0098790F" w:rsidP="00421E82">
      <w:pPr>
        <w:numPr>
          <w:ilvl w:val="0"/>
          <w:numId w:val="7"/>
        </w:numPr>
        <w:jc w:val="both"/>
        <w:rPr>
          <w:rFonts w:ascii="ITC Avant Garde Gothic" w:hAnsi="ITC Avant Garde Gothic"/>
          <w:iCs/>
          <w:sz w:val="22"/>
          <w:szCs w:val="22"/>
          <w:lang w:bidi="ar-SA"/>
        </w:rPr>
      </w:pPr>
      <w:r w:rsidRPr="0098790F">
        <w:rPr>
          <w:rFonts w:ascii="ITC Avant Garde Gothic" w:hAnsi="ITC Avant Garde Gothic"/>
          <w:iCs/>
          <w:sz w:val="22"/>
          <w:szCs w:val="22"/>
          <w:lang w:bidi="ar-SA"/>
        </w:rPr>
        <w:t>All sections</w:t>
      </w:r>
      <w:r w:rsidR="00394839" w:rsidRPr="0098790F">
        <w:rPr>
          <w:rFonts w:ascii="ITC Avant Garde Gothic" w:hAnsi="ITC Avant Garde Gothic"/>
          <w:iCs/>
          <w:sz w:val="22"/>
          <w:szCs w:val="22"/>
          <w:lang w:bidi="ar-SA"/>
        </w:rPr>
        <w:t xml:space="preserve"> should be considered and implemented as deemed appropriate for the firm.  This cover page should not be included.  </w:t>
      </w:r>
    </w:p>
    <w:p w14:paraId="36CE54A3" w14:textId="77777777" w:rsidR="00394839" w:rsidRPr="0098790F" w:rsidRDefault="00394839" w:rsidP="00421E82">
      <w:pPr>
        <w:numPr>
          <w:ilvl w:val="0"/>
          <w:numId w:val="7"/>
        </w:numPr>
        <w:jc w:val="both"/>
        <w:rPr>
          <w:rFonts w:ascii="ITC Avant Garde Gothic" w:hAnsi="ITC Avant Garde Gothic"/>
          <w:iCs/>
          <w:sz w:val="22"/>
          <w:szCs w:val="22"/>
          <w:lang w:bidi="ar-SA"/>
        </w:rPr>
      </w:pPr>
      <w:r w:rsidRPr="0098790F">
        <w:rPr>
          <w:rFonts w:ascii="ITC Avant Garde Gothic" w:hAnsi="ITC Avant Garde Gothic"/>
          <w:iCs/>
          <w:sz w:val="22"/>
          <w:szCs w:val="22"/>
          <w:lang w:bidi="ar-SA"/>
        </w:rPr>
        <w:t xml:space="preserve">The </w:t>
      </w:r>
      <w:r w:rsidR="00064A52">
        <w:rPr>
          <w:rFonts w:ascii="ITC Avant Garde Gothic" w:hAnsi="ITC Avant Garde Gothic"/>
          <w:iCs/>
          <w:sz w:val="22"/>
          <w:szCs w:val="22"/>
          <w:lang w:bidi="ar-SA"/>
        </w:rPr>
        <w:t>LQSI</w:t>
      </w:r>
      <w:r w:rsidRPr="0098790F">
        <w:rPr>
          <w:rFonts w:ascii="ITC Avant Garde Gothic" w:hAnsi="ITC Avant Garde Gothic"/>
          <w:iCs/>
          <w:sz w:val="22"/>
          <w:szCs w:val="22"/>
          <w:lang w:bidi="ar-SA"/>
        </w:rPr>
        <w:t xml:space="preserve"> cannot accept any responsibility for any errors or omissions contained in this template document.  </w:t>
      </w:r>
    </w:p>
    <w:p w14:paraId="1C1017C5" w14:textId="77777777" w:rsidR="00394839" w:rsidRDefault="00394839" w:rsidP="00421E82">
      <w:pPr>
        <w:numPr>
          <w:ilvl w:val="0"/>
          <w:numId w:val="7"/>
        </w:numPr>
        <w:jc w:val="both"/>
        <w:rPr>
          <w:rFonts w:ascii="ITC Avant Garde Gothic" w:hAnsi="ITC Avant Garde Gothic"/>
          <w:iCs/>
          <w:sz w:val="22"/>
          <w:szCs w:val="22"/>
          <w:lang w:bidi="ar-SA"/>
        </w:rPr>
      </w:pPr>
      <w:r w:rsidRPr="0098790F">
        <w:rPr>
          <w:rFonts w:ascii="ITC Avant Garde Gothic" w:hAnsi="ITC Avant Garde Gothic"/>
          <w:iCs/>
          <w:sz w:val="22"/>
          <w:szCs w:val="22"/>
          <w:lang w:bidi="ar-SA"/>
        </w:rPr>
        <w:t xml:space="preserve">The document should be reviewed on an annual basis, or as required.  </w:t>
      </w:r>
    </w:p>
    <w:p w14:paraId="6A05A809" w14:textId="77777777" w:rsidR="0098790F" w:rsidRDefault="0098790F" w:rsidP="0098790F">
      <w:pPr>
        <w:jc w:val="both"/>
        <w:rPr>
          <w:rFonts w:ascii="ITC Avant Garde Gothic" w:hAnsi="ITC Avant Garde Gothic"/>
          <w:iCs/>
          <w:sz w:val="22"/>
          <w:szCs w:val="22"/>
          <w:lang w:bidi="ar-SA"/>
        </w:rPr>
      </w:pPr>
    </w:p>
    <w:p w14:paraId="6F4E4145" w14:textId="77777777" w:rsidR="0098790F" w:rsidRDefault="0098790F" w:rsidP="0098790F">
      <w:pPr>
        <w:jc w:val="both"/>
        <w:rPr>
          <w:rFonts w:ascii="ITC Avant Garde Gothic" w:hAnsi="ITC Avant Garde Gothic"/>
          <w:b/>
          <w:bCs/>
          <w:iCs/>
          <w:sz w:val="22"/>
          <w:szCs w:val="22"/>
          <w:lang w:bidi="ar-SA"/>
        </w:rPr>
      </w:pPr>
      <w:r w:rsidRPr="0098790F">
        <w:rPr>
          <w:rFonts w:ascii="ITC Avant Garde Gothic" w:hAnsi="ITC Avant Garde Gothic"/>
          <w:b/>
          <w:bCs/>
          <w:iCs/>
          <w:sz w:val="22"/>
          <w:szCs w:val="22"/>
          <w:lang w:bidi="ar-SA"/>
        </w:rPr>
        <w:t xml:space="preserve">Specific Comments – </w:t>
      </w:r>
    </w:p>
    <w:p w14:paraId="5A39BBE3" w14:textId="77777777" w:rsidR="00AB3773" w:rsidRDefault="00AB3773" w:rsidP="00AB3773">
      <w:pPr>
        <w:jc w:val="both"/>
        <w:rPr>
          <w:rFonts w:ascii="ITC Avant Garde Gothic" w:hAnsi="ITC Avant Garde Gothic"/>
          <w:iCs/>
          <w:color w:val="FF0000"/>
          <w:sz w:val="22"/>
          <w:szCs w:val="22"/>
          <w:lang w:bidi="ar-SA"/>
        </w:rPr>
      </w:pPr>
    </w:p>
    <w:p w14:paraId="2B897359" w14:textId="77777777" w:rsidR="00A87FC8" w:rsidRPr="00BD75A7" w:rsidRDefault="00F7333A" w:rsidP="3E993490">
      <w:pPr>
        <w:numPr>
          <w:ilvl w:val="0"/>
          <w:numId w:val="24"/>
        </w:numPr>
        <w:jc w:val="both"/>
        <w:rPr>
          <w:rFonts w:ascii="ITC Avant Garde Gothic" w:hAnsi="ITC Avant Garde Gothic"/>
          <w:b/>
          <w:bCs/>
          <w:sz w:val="22"/>
          <w:szCs w:val="22"/>
          <w:lang w:bidi="ar-SA"/>
        </w:rPr>
      </w:pPr>
      <w:r w:rsidRPr="3E993490">
        <w:rPr>
          <w:rFonts w:ascii="ITC Avant Garde Gothic" w:hAnsi="ITC Avant Garde Gothic"/>
          <w:sz w:val="22"/>
          <w:szCs w:val="22"/>
          <w:lang w:bidi="ar-SA"/>
        </w:rPr>
        <w:t xml:space="preserve">This Data Protection Policy </w:t>
      </w:r>
      <w:r w:rsidR="00A87FC8" w:rsidRPr="3E993490">
        <w:rPr>
          <w:rFonts w:ascii="ITC Avant Garde Gothic" w:hAnsi="ITC Avant Garde Gothic"/>
          <w:sz w:val="22"/>
          <w:szCs w:val="22"/>
          <w:lang w:bidi="ar-SA"/>
        </w:rPr>
        <w:t xml:space="preserve">has been updated </w:t>
      </w:r>
      <w:r w:rsidR="00225BED" w:rsidRPr="3E993490">
        <w:rPr>
          <w:rFonts w:ascii="ITC Avant Garde Gothic" w:hAnsi="ITC Avant Garde Gothic"/>
          <w:sz w:val="22"/>
          <w:szCs w:val="22"/>
          <w:lang w:bidi="ar-SA"/>
        </w:rPr>
        <w:t xml:space="preserve">to include reference to maintaining records of data processing activities in accordance with Article 30 GDPR. </w:t>
      </w:r>
      <w:r w:rsidR="00AB3773" w:rsidRPr="3E993490">
        <w:rPr>
          <w:rFonts w:ascii="ITC Avant Garde Gothic" w:hAnsi="ITC Avant Garde Gothic"/>
          <w:sz w:val="22"/>
          <w:szCs w:val="22"/>
          <w:lang w:bidi="ar-SA"/>
        </w:rPr>
        <w:t xml:space="preserve"> </w:t>
      </w:r>
    </w:p>
    <w:p w14:paraId="51404847" w14:textId="2167DE69" w:rsidR="30608C7E" w:rsidRDefault="30608C7E" w:rsidP="3E993490">
      <w:pPr>
        <w:numPr>
          <w:ilvl w:val="0"/>
          <w:numId w:val="24"/>
        </w:numPr>
        <w:jc w:val="both"/>
        <w:rPr>
          <w:rFonts w:ascii="ITC Avant Garde Gothic" w:hAnsi="ITC Avant Garde Gothic"/>
          <w:color w:val="FF0000"/>
          <w:sz w:val="22"/>
          <w:szCs w:val="22"/>
          <w:lang w:bidi="ar-SA"/>
        </w:rPr>
      </w:pPr>
      <w:r w:rsidRPr="7962565A">
        <w:rPr>
          <w:rFonts w:ascii="ITC Avant Garde Gothic" w:hAnsi="ITC Avant Garde Gothic"/>
          <w:color w:val="FF0000"/>
          <w:sz w:val="22"/>
          <w:szCs w:val="22"/>
          <w:lang w:bidi="ar-SA"/>
        </w:rPr>
        <w:t>This policy was updated in January 2026 to include provisions in relation to the use of</w:t>
      </w:r>
      <w:r w:rsidR="7B193953" w:rsidRPr="7962565A">
        <w:rPr>
          <w:rFonts w:ascii="ITC Avant Garde Gothic" w:hAnsi="ITC Avant Garde Gothic"/>
          <w:color w:val="FF0000"/>
          <w:sz w:val="22"/>
          <w:szCs w:val="22"/>
          <w:lang w:bidi="ar-SA"/>
        </w:rPr>
        <w:t xml:space="preserve"> VoIP and teleconferencing services</w:t>
      </w:r>
      <w:r w:rsidR="0219247A" w:rsidRPr="7962565A">
        <w:rPr>
          <w:rFonts w:ascii="ITC Avant Garde Gothic" w:hAnsi="ITC Avant Garde Gothic"/>
          <w:color w:val="FF0000"/>
          <w:sz w:val="22"/>
          <w:szCs w:val="22"/>
          <w:lang w:bidi="ar-SA"/>
        </w:rPr>
        <w:t xml:space="preserve"> </w:t>
      </w:r>
      <w:r w:rsidR="18366152" w:rsidRPr="7962565A">
        <w:rPr>
          <w:rFonts w:ascii="ITC Avant Garde Gothic" w:hAnsi="ITC Avant Garde Gothic"/>
          <w:color w:val="FF0000"/>
          <w:sz w:val="22"/>
          <w:szCs w:val="22"/>
          <w:lang w:bidi="ar-SA"/>
        </w:rPr>
        <w:t xml:space="preserve">together with the inclusion of data breach notification protocols.  </w:t>
      </w:r>
      <w:r w:rsidR="6C06C487" w:rsidRPr="7962565A">
        <w:rPr>
          <w:rFonts w:ascii="ITC Avant Garde Gothic" w:hAnsi="ITC Avant Garde Gothic"/>
          <w:color w:val="FF0000"/>
          <w:sz w:val="22"/>
          <w:szCs w:val="22"/>
          <w:lang w:bidi="ar-SA"/>
        </w:rPr>
        <w:t xml:space="preserve">It </w:t>
      </w:r>
      <w:r w:rsidR="08DB9EF9" w:rsidRPr="7962565A">
        <w:rPr>
          <w:rFonts w:ascii="ITC Avant Garde Gothic" w:hAnsi="ITC Avant Garde Gothic"/>
          <w:color w:val="FF0000"/>
          <w:sz w:val="22"/>
          <w:szCs w:val="22"/>
          <w:lang w:bidi="ar-SA"/>
        </w:rPr>
        <w:t>was</w:t>
      </w:r>
      <w:r w:rsidR="642BC917" w:rsidRPr="7962565A">
        <w:rPr>
          <w:rFonts w:ascii="ITC Avant Garde Gothic" w:hAnsi="ITC Avant Garde Gothic"/>
          <w:color w:val="FF0000"/>
          <w:sz w:val="22"/>
          <w:szCs w:val="22"/>
          <w:lang w:bidi="ar-SA"/>
        </w:rPr>
        <w:t xml:space="preserve"> also</w:t>
      </w:r>
      <w:r w:rsidR="08DB9EF9" w:rsidRPr="7962565A">
        <w:rPr>
          <w:rFonts w:ascii="ITC Avant Garde Gothic" w:hAnsi="ITC Avant Garde Gothic"/>
          <w:color w:val="FF0000"/>
          <w:sz w:val="22"/>
          <w:szCs w:val="22"/>
          <w:lang w:bidi="ar-SA"/>
        </w:rPr>
        <w:t xml:space="preserve"> updated to refer to </w:t>
      </w:r>
      <w:r w:rsidR="0219247A" w:rsidRPr="7962565A">
        <w:rPr>
          <w:rFonts w:ascii="ITC Avant Garde Gothic" w:hAnsi="ITC Avant Garde Gothic"/>
          <w:color w:val="FF0000"/>
          <w:sz w:val="22"/>
          <w:szCs w:val="22"/>
          <w:lang w:bidi="ar-SA"/>
        </w:rPr>
        <w:t xml:space="preserve">AI </w:t>
      </w:r>
      <w:r w:rsidR="21098531" w:rsidRPr="7962565A">
        <w:rPr>
          <w:rFonts w:ascii="ITC Avant Garde Gothic" w:hAnsi="ITC Avant Garde Gothic"/>
          <w:color w:val="FF0000"/>
          <w:sz w:val="22"/>
          <w:szCs w:val="22"/>
          <w:lang w:bidi="ar-SA"/>
        </w:rPr>
        <w:t>systems</w:t>
      </w:r>
      <w:r w:rsidR="37AF7174" w:rsidRPr="7962565A">
        <w:rPr>
          <w:rFonts w:ascii="ITC Avant Garde Gothic" w:hAnsi="ITC Avant Garde Gothic"/>
          <w:color w:val="FF0000"/>
          <w:sz w:val="22"/>
          <w:szCs w:val="22"/>
          <w:lang w:bidi="ar-SA"/>
        </w:rPr>
        <w:t>.</w:t>
      </w:r>
    </w:p>
    <w:p w14:paraId="41C8F396" w14:textId="77777777" w:rsidR="00BD75A7" w:rsidRDefault="00BD75A7" w:rsidP="3E993490">
      <w:pPr>
        <w:jc w:val="both"/>
        <w:rPr>
          <w:rFonts w:ascii="ITC Avant Garde Gothic" w:hAnsi="ITC Avant Garde Gothic"/>
          <w:sz w:val="22"/>
          <w:szCs w:val="22"/>
          <w:lang w:bidi="ar-SA"/>
        </w:rPr>
      </w:pPr>
    </w:p>
    <w:p w14:paraId="72A3D3EC" w14:textId="77777777" w:rsidR="00394839" w:rsidRPr="0098790F" w:rsidRDefault="00394839" w:rsidP="0098790F">
      <w:pPr>
        <w:rPr>
          <w:rFonts w:ascii="ITC Avant Garde Gothic" w:hAnsi="ITC Avant Garde Gothic"/>
          <w:b/>
          <w:bCs/>
          <w:iCs/>
          <w:sz w:val="22"/>
          <w:szCs w:val="22"/>
          <w:lang w:bidi="ar-SA"/>
        </w:rPr>
      </w:pPr>
    </w:p>
    <w:p w14:paraId="526B4381" w14:textId="77777777" w:rsidR="00F7333A" w:rsidRDefault="004C0412" w:rsidP="0098790F">
      <w:pPr>
        <w:rPr>
          <w:rFonts w:ascii="ITC Avant Garde Gothic" w:hAnsi="ITC Avant Garde Gothic"/>
          <w:b/>
          <w:bCs/>
          <w:iCs/>
          <w:sz w:val="22"/>
          <w:szCs w:val="22"/>
          <w:lang w:bidi="ar-SA"/>
        </w:rPr>
      </w:pPr>
      <w:r>
        <w:rPr>
          <w:rFonts w:ascii="ITC Avant Garde Gothic" w:hAnsi="ITC Avant Garde Gothic"/>
          <w:b/>
          <w:bCs/>
          <w:iCs/>
          <w:sz w:val="22"/>
          <w:szCs w:val="22"/>
          <w:lang w:bidi="ar-SA"/>
        </w:rPr>
        <w:t xml:space="preserve">The </w:t>
      </w:r>
      <w:r w:rsidR="00064A52">
        <w:rPr>
          <w:rFonts w:ascii="ITC Avant Garde Gothic" w:hAnsi="ITC Avant Garde Gothic"/>
          <w:b/>
          <w:bCs/>
          <w:iCs/>
          <w:sz w:val="22"/>
          <w:szCs w:val="22"/>
          <w:lang w:bidi="ar-SA"/>
        </w:rPr>
        <w:t>Legal Quality Standard of Ireland</w:t>
      </w:r>
    </w:p>
    <w:p w14:paraId="3D7C6893" w14:textId="6708C556" w:rsidR="00394839" w:rsidRPr="00AA2C6E" w:rsidRDefault="00AB3773" w:rsidP="3E993490">
      <w:pPr>
        <w:rPr>
          <w:rFonts w:ascii="ITC Avant Garde Gothic" w:hAnsi="ITC Avant Garde Gothic"/>
          <w:b/>
          <w:bCs/>
          <w:color w:val="FF0000"/>
          <w:sz w:val="22"/>
          <w:szCs w:val="22"/>
          <w:lang w:bidi="ar-SA"/>
        </w:rPr>
      </w:pPr>
      <w:r w:rsidRPr="3E993490">
        <w:rPr>
          <w:rFonts w:ascii="ITC Avant Garde Gothic" w:hAnsi="ITC Avant Garde Gothic"/>
          <w:b/>
          <w:bCs/>
          <w:color w:val="FF0000"/>
          <w:sz w:val="22"/>
          <w:szCs w:val="22"/>
          <w:lang w:bidi="ar-SA"/>
        </w:rPr>
        <w:t xml:space="preserve">Updated </w:t>
      </w:r>
      <w:r w:rsidR="1E026060" w:rsidRPr="3E993490">
        <w:rPr>
          <w:rFonts w:ascii="ITC Avant Garde Gothic" w:hAnsi="ITC Avant Garde Gothic"/>
          <w:b/>
          <w:bCs/>
          <w:color w:val="FF0000"/>
          <w:sz w:val="22"/>
          <w:szCs w:val="22"/>
          <w:lang w:bidi="ar-SA"/>
        </w:rPr>
        <w:t>January 2026</w:t>
      </w:r>
    </w:p>
    <w:p w14:paraId="0D0B940D" w14:textId="77777777" w:rsidR="00394839" w:rsidRDefault="00394839" w:rsidP="00F75F92">
      <w:pPr>
        <w:jc w:val="center"/>
        <w:rPr>
          <w:rFonts w:ascii="ITC Avant Garde Gothic" w:hAnsi="ITC Avant Garde Gothic" w:cs="Calibri"/>
          <w:b/>
          <w:sz w:val="32"/>
          <w:szCs w:val="32"/>
        </w:rPr>
      </w:pPr>
    </w:p>
    <w:p w14:paraId="0E27B00A" w14:textId="77777777" w:rsidR="00394839" w:rsidRDefault="00394839" w:rsidP="00F75F92">
      <w:pPr>
        <w:jc w:val="center"/>
        <w:rPr>
          <w:rFonts w:ascii="ITC Avant Garde Gothic" w:hAnsi="ITC Avant Garde Gothic" w:cs="Calibri"/>
          <w:b/>
          <w:sz w:val="32"/>
          <w:szCs w:val="32"/>
        </w:rPr>
      </w:pPr>
    </w:p>
    <w:p w14:paraId="60061E4C" w14:textId="77777777" w:rsidR="00394839" w:rsidRDefault="00394839" w:rsidP="00F75F92">
      <w:pPr>
        <w:jc w:val="center"/>
        <w:rPr>
          <w:rFonts w:ascii="ITC Avant Garde Gothic" w:hAnsi="ITC Avant Garde Gothic" w:cs="Calibri"/>
          <w:b/>
          <w:sz w:val="32"/>
          <w:szCs w:val="32"/>
        </w:rPr>
      </w:pPr>
    </w:p>
    <w:p w14:paraId="44EAFD9C" w14:textId="77777777" w:rsidR="00394839" w:rsidRDefault="00394839" w:rsidP="00F75F92">
      <w:pPr>
        <w:jc w:val="center"/>
        <w:rPr>
          <w:rFonts w:ascii="ITC Avant Garde Gothic" w:hAnsi="ITC Avant Garde Gothic" w:cs="Calibri"/>
          <w:b/>
          <w:sz w:val="32"/>
          <w:szCs w:val="32"/>
        </w:rPr>
      </w:pPr>
    </w:p>
    <w:p w14:paraId="4B94D5A5" w14:textId="77777777" w:rsidR="00394839" w:rsidRDefault="00394839" w:rsidP="00F75F92">
      <w:pPr>
        <w:jc w:val="center"/>
        <w:rPr>
          <w:rFonts w:ascii="ITC Avant Garde Gothic" w:hAnsi="ITC Avant Garde Gothic" w:cs="Calibri"/>
          <w:b/>
          <w:sz w:val="32"/>
          <w:szCs w:val="32"/>
        </w:rPr>
      </w:pPr>
    </w:p>
    <w:p w14:paraId="3DEEC669" w14:textId="77777777" w:rsidR="00394839" w:rsidRDefault="00394839" w:rsidP="00F75F92">
      <w:pPr>
        <w:jc w:val="center"/>
        <w:rPr>
          <w:rFonts w:ascii="ITC Avant Garde Gothic" w:hAnsi="ITC Avant Garde Gothic" w:cs="Calibri"/>
          <w:b/>
          <w:sz w:val="32"/>
          <w:szCs w:val="32"/>
        </w:rPr>
      </w:pPr>
    </w:p>
    <w:p w14:paraId="3656B9AB" w14:textId="77777777" w:rsidR="00186459" w:rsidRDefault="00186459" w:rsidP="00F75F92">
      <w:pPr>
        <w:jc w:val="center"/>
        <w:rPr>
          <w:rFonts w:ascii="ITC Avant Garde Gothic" w:hAnsi="ITC Avant Garde Gothic" w:cs="Calibri"/>
          <w:b/>
          <w:sz w:val="32"/>
          <w:szCs w:val="32"/>
        </w:rPr>
      </w:pPr>
    </w:p>
    <w:p w14:paraId="45FB0818" w14:textId="77777777" w:rsidR="00186459" w:rsidRDefault="00186459" w:rsidP="00F75F92">
      <w:pPr>
        <w:jc w:val="center"/>
        <w:rPr>
          <w:rFonts w:ascii="ITC Avant Garde Gothic" w:hAnsi="ITC Avant Garde Gothic" w:cs="Calibri"/>
          <w:b/>
          <w:sz w:val="32"/>
          <w:szCs w:val="32"/>
        </w:rPr>
      </w:pPr>
    </w:p>
    <w:p w14:paraId="049F31CB" w14:textId="77777777" w:rsidR="00186459" w:rsidRDefault="00186459" w:rsidP="00F75F92">
      <w:pPr>
        <w:jc w:val="center"/>
        <w:rPr>
          <w:rFonts w:ascii="ITC Avant Garde Gothic" w:hAnsi="ITC Avant Garde Gothic" w:cs="Calibri"/>
          <w:b/>
          <w:sz w:val="32"/>
          <w:szCs w:val="32"/>
        </w:rPr>
      </w:pPr>
    </w:p>
    <w:p w14:paraId="53128261" w14:textId="77777777" w:rsidR="00186459" w:rsidRDefault="00186459" w:rsidP="00F75F92">
      <w:pPr>
        <w:jc w:val="center"/>
        <w:rPr>
          <w:rFonts w:ascii="ITC Avant Garde Gothic" w:hAnsi="ITC Avant Garde Gothic" w:cs="Calibri"/>
          <w:b/>
          <w:sz w:val="32"/>
          <w:szCs w:val="32"/>
        </w:rPr>
      </w:pPr>
    </w:p>
    <w:p w14:paraId="62486C05" w14:textId="77777777" w:rsidR="00186459" w:rsidRDefault="00186459" w:rsidP="00F75F92">
      <w:pPr>
        <w:jc w:val="center"/>
        <w:rPr>
          <w:rFonts w:ascii="ITC Avant Garde Gothic" w:hAnsi="ITC Avant Garde Gothic" w:cs="Calibri"/>
          <w:b/>
          <w:sz w:val="32"/>
          <w:szCs w:val="32"/>
        </w:rPr>
      </w:pPr>
    </w:p>
    <w:p w14:paraId="4101652C" w14:textId="77777777" w:rsidR="00186459" w:rsidRDefault="00186459" w:rsidP="00F75F92">
      <w:pPr>
        <w:jc w:val="center"/>
        <w:rPr>
          <w:rFonts w:ascii="ITC Avant Garde Gothic" w:hAnsi="ITC Avant Garde Gothic" w:cs="Calibri"/>
          <w:b/>
          <w:sz w:val="32"/>
          <w:szCs w:val="32"/>
        </w:rPr>
      </w:pPr>
    </w:p>
    <w:p w14:paraId="4B99056E" w14:textId="77777777" w:rsidR="00186459" w:rsidRDefault="00186459" w:rsidP="00F75F92">
      <w:pPr>
        <w:jc w:val="center"/>
        <w:rPr>
          <w:rFonts w:ascii="ITC Avant Garde Gothic" w:hAnsi="ITC Avant Garde Gothic" w:cs="Calibri"/>
          <w:b/>
          <w:sz w:val="32"/>
          <w:szCs w:val="32"/>
        </w:rPr>
      </w:pPr>
    </w:p>
    <w:p w14:paraId="1299C43A" w14:textId="77777777" w:rsidR="00186459" w:rsidRDefault="00186459" w:rsidP="00F75F92">
      <w:pPr>
        <w:jc w:val="center"/>
        <w:rPr>
          <w:rFonts w:ascii="ITC Avant Garde Gothic" w:hAnsi="ITC Avant Garde Gothic" w:cs="Calibri"/>
          <w:b/>
          <w:sz w:val="32"/>
          <w:szCs w:val="32"/>
        </w:rPr>
      </w:pPr>
    </w:p>
    <w:p w14:paraId="0562CB0E" w14:textId="369BD15B" w:rsidR="00394839" w:rsidRDefault="00394839" w:rsidP="1FA85673">
      <w:pPr>
        <w:jc w:val="center"/>
        <w:rPr>
          <w:rFonts w:ascii="ITC Avant Garde Gothic" w:hAnsi="ITC Avant Garde Gothic" w:cs="Calibri"/>
          <w:b/>
          <w:bCs/>
          <w:sz w:val="32"/>
          <w:szCs w:val="32"/>
        </w:rPr>
      </w:pPr>
    </w:p>
    <w:p w14:paraId="760FB947" w14:textId="77777777" w:rsidR="00F75F92" w:rsidRPr="00127C04" w:rsidRDefault="00394839" w:rsidP="7962565A">
      <w:pPr>
        <w:jc w:val="center"/>
        <w:rPr>
          <w:rFonts w:ascii="ITC Avant Garde Gothic" w:hAnsi="ITC Avant Garde Gothic" w:cs="Calibri"/>
          <w:b/>
          <w:bCs/>
          <w:color w:val="FF0000"/>
          <w:sz w:val="32"/>
          <w:szCs w:val="32"/>
        </w:rPr>
      </w:pPr>
      <w:r w:rsidRPr="7962565A">
        <w:rPr>
          <w:rFonts w:ascii="ITC Avant Garde Gothic" w:hAnsi="ITC Avant Garde Gothic" w:cs="Calibri"/>
          <w:b/>
          <w:bCs/>
          <w:color w:val="FF0000"/>
          <w:sz w:val="32"/>
          <w:szCs w:val="32"/>
        </w:rPr>
        <w:t>[</w:t>
      </w:r>
      <w:r w:rsidR="00F75F92" w:rsidRPr="7962565A">
        <w:rPr>
          <w:rFonts w:ascii="ITC Avant Garde Gothic" w:hAnsi="ITC Avant Garde Gothic" w:cs="Calibri"/>
          <w:b/>
          <w:bCs/>
          <w:i/>
          <w:iCs/>
          <w:color w:val="FF0000"/>
          <w:sz w:val="32"/>
          <w:szCs w:val="32"/>
        </w:rPr>
        <w:t>FIRM NAME</w:t>
      </w:r>
      <w:r w:rsidR="00F75F92" w:rsidRPr="7962565A">
        <w:rPr>
          <w:rFonts w:ascii="ITC Avant Garde Gothic" w:hAnsi="ITC Avant Garde Gothic" w:cs="Calibri"/>
          <w:b/>
          <w:bCs/>
          <w:color w:val="FF0000"/>
          <w:sz w:val="32"/>
          <w:szCs w:val="32"/>
        </w:rPr>
        <w:t>]</w:t>
      </w:r>
    </w:p>
    <w:p w14:paraId="34CE0A41" w14:textId="77777777" w:rsidR="00F75F92" w:rsidRPr="00127C04" w:rsidRDefault="00F75F92" w:rsidP="7962565A">
      <w:pPr>
        <w:jc w:val="center"/>
        <w:rPr>
          <w:rFonts w:ascii="ITC Avant Garde Gothic" w:hAnsi="ITC Avant Garde Gothic" w:cs="Calibri"/>
          <w:b/>
          <w:bCs/>
          <w:color w:val="FF0000"/>
          <w:sz w:val="32"/>
          <w:szCs w:val="32"/>
        </w:rPr>
      </w:pPr>
    </w:p>
    <w:p w14:paraId="1DD7E0C0" w14:textId="77777777" w:rsidR="00F75F92" w:rsidRPr="00835494" w:rsidRDefault="00A93090" w:rsidP="00F75F92">
      <w:pPr>
        <w:jc w:val="center"/>
        <w:rPr>
          <w:rFonts w:ascii="ITC Avant Garde Gothic" w:hAnsi="ITC Avant Garde Gothic" w:cs="Calibri"/>
          <w:b/>
          <w:sz w:val="36"/>
          <w:szCs w:val="36"/>
        </w:rPr>
      </w:pPr>
      <w:r w:rsidRPr="00835494">
        <w:rPr>
          <w:rFonts w:ascii="ITC Avant Garde Gothic" w:hAnsi="ITC Avant Garde Gothic" w:cs="Calibri"/>
          <w:b/>
          <w:sz w:val="36"/>
          <w:szCs w:val="36"/>
        </w:rPr>
        <w:t>Data Protection</w:t>
      </w:r>
      <w:r w:rsidR="00F75F92" w:rsidRPr="00835494">
        <w:rPr>
          <w:rFonts w:ascii="ITC Avant Garde Gothic" w:hAnsi="ITC Avant Garde Gothic" w:cs="Calibri"/>
          <w:b/>
          <w:sz w:val="36"/>
          <w:szCs w:val="36"/>
        </w:rPr>
        <w:t xml:space="preserve"> Policy</w:t>
      </w:r>
    </w:p>
    <w:p w14:paraId="62EBF3C5" w14:textId="77777777" w:rsidR="00A93090" w:rsidRDefault="00A93090" w:rsidP="3E993490">
      <w:pPr>
        <w:ind w:left="720"/>
        <w:jc w:val="both"/>
        <w:rPr>
          <w:rFonts w:ascii="ITC Avant Garde Gothic" w:hAnsi="ITC Avant Garde Gothic" w:cs="Calibri"/>
          <w:b/>
          <w:bCs/>
          <w:sz w:val="24"/>
          <w:szCs w:val="24"/>
        </w:rPr>
      </w:pPr>
    </w:p>
    <w:p w14:paraId="6D98A12B" w14:textId="77777777" w:rsidR="00F75F92" w:rsidRDefault="00F75F92" w:rsidP="3E993490">
      <w:pPr>
        <w:ind w:left="720"/>
        <w:jc w:val="both"/>
        <w:rPr>
          <w:rFonts w:ascii="ITC Avant Garde Gothic" w:hAnsi="ITC Avant Garde Gothic" w:cs="Calibri"/>
          <w:b/>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9072"/>
      </w:tblGrid>
      <w:tr w:rsidR="00F75F92" w:rsidRPr="00A95310" w14:paraId="2FFBE99F" w14:textId="77777777" w:rsidTr="7962565A">
        <w:trPr>
          <w:tblCellSpacing w:w="15" w:type="dxa"/>
        </w:trPr>
        <w:tc>
          <w:tcPr>
            <w:tcW w:w="4967" w:type="pct"/>
            <w:tcBorders>
              <w:top w:val="nil"/>
              <w:left w:val="nil"/>
              <w:bottom w:val="nil"/>
              <w:right w:val="nil"/>
            </w:tcBorders>
          </w:tcPr>
          <w:p w14:paraId="2635E364" w14:textId="77777777" w:rsidR="00CB3BFC" w:rsidRPr="0098790F" w:rsidRDefault="00CB3BFC" w:rsidP="3E993490">
            <w:pPr>
              <w:pStyle w:val="ColorfulList-Accent11"/>
              <w:suppressAutoHyphens/>
              <w:rPr>
                <w:rFonts w:ascii="ITC Avant Garde Gothic" w:hAnsi="ITC Avant Garde Gothic"/>
                <w:b/>
                <w:bCs/>
                <w:sz w:val="22"/>
                <w:lang w:val="en-GB"/>
              </w:rPr>
            </w:pPr>
            <w:r w:rsidRPr="3E993490">
              <w:rPr>
                <w:rFonts w:ascii="ITC Avant Garde Gothic" w:hAnsi="ITC Avant Garde Gothic"/>
                <w:b/>
                <w:bCs/>
                <w:sz w:val="22"/>
                <w:lang w:val="en-GB"/>
              </w:rPr>
              <w:t xml:space="preserve">Introduction </w:t>
            </w:r>
          </w:p>
          <w:p w14:paraId="2946DB82" w14:textId="77777777" w:rsidR="00CB3BFC" w:rsidRPr="0098790F" w:rsidRDefault="00CB3BFC" w:rsidP="3E993490">
            <w:pPr>
              <w:pStyle w:val="ColorfulList-Accent11"/>
              <w:suppressAutoHyphens/>
              <w:rPr>
                <w:rFonts w:ascii="ITC Avant Garde Gothic" w:eastAsia="ITC Avant Garde Gothic" w:hAnsi="ITC Avant Garde Gothic" w:cs="ITC Avant Garde Gothic"/>
                <w:b/>
                <w:bCs/>
                <w:sz w:val="22"/>
                <w:lang w:val="en-GB"/>
              </w:rPr>
            </w:pPr>
          </w:p>
          <w:p w14:paraId="31F9A4DE" w14:textId="77777777" w:rsidR="00CB3BFC" w:rsidRPr="0098790F" w:rsidRDefault="00CB3BFC" w:rsidP="3E993490">
            <w:pPr>
              <w:pStyle w:val="ColorfulList-Accent11"/>
              <w:suppressAutoHyphens/>
              <w:rPr>
                <w:rFonts w:ascii="ITC Avant Garde Gothic" w:eastAsia="ITC Avant Garde Gothic" w:hAnsi="ITC Avant Garde Gothic" w:cs="ITC Avant Garde Gothic"/>
                <w:sz w:val="22"/>
                <w:lang w:val="en-GB"/>
              </w:rPr>
            </w:pPr>
            <w:r w:rsidRPr="7962565A">
              <w:rPr>
                <w:rFonts w:ascii="ITC Avant Garde Gothic" w:eastAsia="ITC Avant Garde Gothic" w:hAnsi="ITC Avant Garde Gothic" w:cs="ITC Avant Garde Gothic"/>
                <w:color w:val="FF0000"/>
                <w:sz w:val="22"/>
                <w:lang w:val="en-GB"/>
              </w:rPr>
              <w:t>[</w:t>
            </w:r>
            <w:r w:rsidR="009245D3" w:rsidRPr="7962565A">
              <w:rPr>
                <w:rFonts w:ascii="ITC Avant Garde Gothic" w:eastAsia="ITC Avant Garde Gothic" w:hAnsi="ITC Avant Garde Gothic" w:cs="ITC Avant Garde Gothic"/>
                <w:i/>
                <w:iCs/>
                <w:color w:val="FF0000"/>
                <w:sz w:val="22"/>
                <w:lang w:val="en-GB"/>
              </w:rPr>
              <w:t>Insert</w:t>
            </w:r>
            <w:r w:rsidRPr="7962565A">
              <w:rPr>
                <w:rFonts w:ascii="ITC Avant Garde Gothic" w:eastAsia="ITC Avant Garde Gothic" w:hAnsi="ITC Avant Garde Gothic" w:cs="ITC Avant Garde Gothic"/>
                <w:i/>
                <w:iCs/>
                <w:color w:val="FF0000"/>
                <w:sz w:val="22"/>
                <w:lang w:val="en-GB"/>
              </w:rPr>
              <w:t xml:space="preserve"> firm name</w:t>
            </w:r>
            <w:r w:rsidRPr="7962565A">
              <w:rPr>
                <w:rFonts w:ascii="ITC Avant Garde Gothic" w:eastAsia="ITC Avant Garde Gothic" w:hAnsi="ITC Avant Garde Gothic" w:cs="ITC Avant Garde Gothic"/>
                <w:color w:val="FF0000"/>
                <w:sz w:val="22"/>
                <w:lang w:val="en-GB"/>
              </w:rPr>
              <w:t>]</w:t>
            </w:r>
            <w:r w:rsidRPr="7962565A">
              <w:rPr>
                <w:rFonts w:ascii="ITC Avant Garde Gothic" w:eastAsia="ITC Avant Garde Gothic" w:hAnsi="ITC Avant Garde Gothic" w:cs="ITC Avant Garde Gothic"/>
                <w:sz w:val="22"/>
                <w:lang w:val="en-GB"/>
              </w:rPr>
              <w:t xml:space="preserve"> needs to gather and use certain information about individuals. </w:t>
            </w:r>
          </w:p>
          <w:p w14:paraId="2FB44110" w14:textId="77777777" w:rsidR="00CB3BFC" w:rsidRPr="0098790F" w:rsidRDefault="00CB3BFC" w:rsidP="3E993490">
            <w:pPr>
              <w:pStyle w:val="ColorfulList-Accent11"/>
              <w:suppressAutoHyphens/>
              <w:rPr>
                <w:rFonts w:ascii="ITC Avant Garde Gothic" w:eastAsia="ITC Avant Garde Gothic" w:hAnsi="ITC Avant Garde Gothic" w:cs="ITC Avant Garde Gothic"/>
                <w:sz w:val="22"/>
                <w:lang w:val="en-GB"/>
              </w:rPr>
            </w:pPr>
            <w:r w:rsidRPr="3E993490">
              <w:rPr>
                <w:rFonts w:ascii="ITC Avant Garde Gothic" w:eastAsia="ITC Avant Garde Gothic" w:hAnsi="ITC Avant Garde Gothic" w:cs="ITC Avant Garde Gothic"/>
                <w:sz w:val="22"/>
                <w:lang w:val="en-GB"/>
              </w:rPr>
              <w:t xml:space="preserve">These can include clients, suppliers, business contacts, employees and partners and other people the firm may have a relationship with or may need to contact. </w:t>
            </w:r>
          </w:p>
          <w:p w14:paraId="57B6E655" w14:textId="77777777" w:rsidR="00392837" w:rsidRPr="0098790F" w:rsidRDefault="00CB3BFC" w:rsidP="1527A6A7">
            <w:pPr>
              <w:pStyle w:val="ColorfulList-Accent11"/>
              <w:suppressAutoHyphens/>
              <w:rPr>
                <w:rFonts w:ascii="ITC Avant Garde Gothic" w:eastAsia="ITC Avant Garde Gothic" w:hAnsi="ITC Avant Garde Gothic" w:cs="ITC Avant Garde Gothic"/>
                <w:sz w:val="22"/>
              </w:rPr>
            </w:pPr>
            <w:r w:rsidRPr="1527A6A7">
              <w:rPr>
                <w:rFonts w:ascii="ITC Avant Garde Gothic" w:eastAsia="ITC Avant Garde Gothic" w:hAnsi="ITC Avant Garde Gothic" w:cs="ITC Avant Garde Gothic"/>
                <w:sz w:val="22"/>
              </w:rPr>
              <w:t>This policy describes how this data may be collected, handle</w:t>
            </w:r>
            <w:r w:rsidR="00394839" w:rsidRPr="1527A6A7">
              <w:rPr>
                <w:rFonts w:ascii="ITC Avant Garde Gothic" w:eastAsia="ITC Avant Garde Gothic" w:hAnsi="ITC Avant Garde Gothic" w:cs="ITC Avant Garde Gothic"/>
                <w:sz w:val="22"/>
              </w:rPr>
              <w:t>d</w:t>
            </w:r>
            <w:r w:rsidRPr="1527A6A7">
              <w:rPr>
                <w:rFonts w:ascii="ITC Avant Garde Gothic" w:eastAsia="ITC Avant Garde Gothic" w:hAnsi="ITC Avant Garde Gothic" w:cs="ITC Avant Garde Gothic"/>
                <w:sz w:val="22"/>
              </w:rPr>
              <w:t xml:space="preserve"> and stored to meet the firms’ data protection standards – and to comply with </w:t>
            </w:r>
            <w:r w:rsidR="00394839" w:rsidRPr="1527A6A7">
              <w:rPr>
                <w:rFonts w:ascii="ITC Avant Garde Gothic" w:eastAsia="ITC Avant Garde Gothic" w:hAnsi="ITC Avant Garde Gothic" w:cs="ITC Avant Garde Gothic"/>
                <w:sz w:val="22"/>
              </w:rPr>
              <w:t xml:space="preserve">applicable data protection laws. </w:t>
            </w:r>
            <w:r w:rsidRPr="1527A6A7">
              <w:rPr>
                <w:rFonts w:ascii="ITC Avant Garde Gothic" w:eastAsia="ITC Avant Garde Gothic" w:hAnsi="ITC Avant Garde Gothic" w:cs="ITC Avant Garde Gothic"/>
                <w:sz w:val="22"/>
              </w:rPr>
              <w:t xml:space="preserve"> </w:t>
            </w:r>
          </w:p>
          <w:p w14:paraId="3DD9E53B" w14:textId="7D6F7135" w:rsidR="00A93090" w:rsidRPr="0098790F" w:rsidRDefault="00392837" w:rsidP="7962565A">
            <w:pPr>
              <w:pStyle w:val="ColorfulList-Accent11"/>
              <w:suppressAutoHyphens/>
              <w:rPr>
                <w:rFonts w:ascii="ITC Avant Garde Gothic" w:eastAsia="ITC Avant Garde Gothic" w:hAnsi="ITC Avant Garde Gothic" w:cs="ITC Avant Garde Gothic"/>
                <w:color w:val="FF0000"/>
                <w:sz w:val="22"/>
                <w:lang w:val="en-GB"/>
              </w:rPr>
            </w:pPr>
            <w:r w:rsidRPr="7962565A">
              <w:rPr>
                <w:rFonts w:ascii="ITC Avant Garde Gothic" w:eastAsia="ITC Avant Garde Gothic" w:hAnsi="ITC Avant Garde Gothic" w:cs="ITC Avant Garde Gothic"/>
                <w:strike/>
                <w:color w:val="FF0000"/>
                <w:sz w:val="22"/>
                <w:lang w:val="en-GB"/>
              </w:rPr>
              <w:t xml:space="preserve">Data protection definitions are set out at </w:t>
            </w:r>
            <w:r w:rsidRPr="7962565A">
              <w:rPr>
                <w:rFonts w:ascii="ITC Avant Garde Gothic" w:eastAsia="ITC Avant Garde Gothic" w:hAnsi="ITC Avant Garde Gothic" w:cs="ITC Avant Garde Gothic"/>
                <w:b/>
                <w:bCs/>
                <w:strike/>
                <w:color w:val="FF0000"/>
                <w:sz w:val="22"/>
                <w:lang w:val="en-GB"/>
              </w:rPr>
              <w:t>Appendix 1</w:t>
            </w:r>
            <w:r w:rsidRPr="7962565A">
              <w:rPr>
                <w:rFonts w:ascii="ITC Avant Garde Gothic" w:eastAsia="ITC Avant Garde Gothic" w:hAnsi="ITC Avant Garde Gothic" w:cs="ITC Avant Garde Gothic"/>
                <w:strike/>
                <w:color w:val="FF0000"/>
                <w:sz w:val="22"/>
                <w:lang w:val="en-GB"/>
              </w:rPr>
              <w:t xml:space="preserve"> below. </w:t>
            </w:r>
            <w:r w:rsidR="00CB3BFC" w:rsidRPr="7962565A">
              <w:rPr>
                <w:rFonts w:ascii="ITC Avant Garde Gothic" w:eastAsia="ITC Avant Garde Gothic" w:hAnsi="ITC Avant Garde Gothic" w:cs="ITC Avant Garde Gothic"/>
                <w:strike/>
                <w:color w:val="FF0000"/>
                <w:sz w:val="22"/>
                <w:lang w:val="en-GB"/>
              </w:rPr>
              <w:t xml:space="preserve"> </w:t>
            </w:r>
            <w:r w:rsidR="00CB3BFC" w:rsidRPr="7962565A">
              <w:rPr>
                <w:rFonts w:ascii="ITC Avant Garde Gothic" w:eastAsia="ITC Avant Garde Gothic" w:hAnsi="ITC Avant Garde Gothic" w:cs="ITC Avant Garde Gothic"/>
                <w:color w:val="FF0000"/>
                <w:sz w:val="22"/>
                <w:lang w:val="en-GB"/>
              </w:rPr>
              <w:t xml:space="preserve">    </w:t>
            </w:r>
          </w:p>
          <w:p w14:paraId="029BBDE7" w14:textId="56D78FEC" w:rsidR="00A93090" w:rsidRPr="0098790F" w:rsidRDefault="640CB09F" w:rsidP="7962565A">
            <w:pPr>
              <w:pStyle w:val="ColorfulList-Accent11"/>
              <w:suppressAutoHyphens/>
              <w:rPr>
                <w:rFonts w:ascii="ITC Avant Garde Gothic" w:eastAsia="ITC Avant Garde Gothic" w:hAnsi="ITC Avant Garde Gothic" w:cs="ITC Avant Garde Gothic"/>
                <w:color w:val="FF0000"/>
                <w:sz w:val="22"/>
                <w:u w:val="single"/>
                <w:lang w:val="en-GB"/>
              </w:rPr>
            </w:pPr>
            <w:r w:rsidRPr="7962565A">
              <w:rPr>
                <w:rFonts w:ascii="ITC Avant Garde Gothic" w:eastAsia="ITC Avant Garde Gothic" w:hAnsi="ITC Avant Garde Gothic" w:cs="ITC Avant Garde Gothic"/>
                <w:color w:val="FF0000"/>
                <w:sz w:val="22"/>
                <w:u w:val="single"/>
                <w:lang w:val="en-GB"/>
              </w:rPr>
              <w:t>Data protection definitions are set out in Appendix 1 below and should be read in conjunction with this policy.</w:t>
            </w:r>
          </w:p>
          <w:p w14:paraId="5997CC1D" w14:textId="77777777" w:rsidR="00CB3BFC" w:rsidRPr="0098790F" w:rsidRDefault="00CB3BFC" w:rsidP="7962565A">
            <w:pPr>
              <w:pStyle w:val="ColorfulList-Accent11"/>
              <w:suppressAutoHyphens/>
              <w:rPr>
                <w:rFonts w:ascii="ITC Avant Garde Gothic" w:hAnsi="ITC Avant Garde Gothic"/>
                <w:sz w:val="22"/>
                <w:u w:val="single"/>
                <w:lang w:val="en-GB"/>
              </w:rPr>
            </w:pPr>
          </w:p>
          <w:p w14:paraId="45EA64DC" w14:textId="77777777" w:rsidR="00CB3BFC" w:rsidRPr="0098790F" w:rsidRDefault="00CB3BFC" w:rsidP="3E993490">
            <w:pPr>
              <w:pStyle w:val="ColorfulList-Accent11"/>
              <w:suppressAutoHyphens/>
              <w:rPr>
                <w:rFonts w:ascii="ITC Avant Garde Gothic" w:hAnsi="ITC Avant Garde Gothic"/>
                <w:b/>
                <w:bCs/>
                <w:sz w:val="22"/>
                <w:lang w:val="en-GB"/>
              </w:rPr>
            </w:pPr>
            <w:r w:rsidRPr="3E993490">
              <w:rPr>
                <w:rFonts w:ascii="ITC Avant Garde Gothic" w:hAnsi="ITC Avant Garde Gothic"/>
                <w:b/>
                <w:bCs/>
                <w:sz w:val="22"/>
                <w:lang w:val="en-GB"/>
              </w:rPr>
              <w:t>Why this policy exists</w:t>
            </w:r>
          </w:p>
          <w:p w14:paraId="110FFD37" w14:textId="77777777" w:rsidR="00CB3BFC" w:rsidRPr="0098790F" w:rsidRDefault="00CB3BFC" w:rsidP="3E993490">
            <w:pPr>
              <w:pStyle w:val="ColorfulList-Accent11"/>
              <w:suppressAutoHyphens/>
              <w:rPr>
                <w:rFonts w:ascii="ITC Avant Garde Gothic" w:hAnsi="ITC Avant Garde Gothic"/>
                <w:sz w:val="22"/>
                <w:lang w:val="en-GB"/>
              </w:rPr>
            </w:pPr>
          </w:p>
          <w:p w14:paraId="194DCC9C" w14:textId="77777777" w:rsidR="00CB3BFC" w:rsidRPr="0098790F" w:rsidRDefault="00CB3BFC" w:rsidP="3E993490">
            <w:pPr>
              <w:pStyle w:val="ColorfulList-Accent11"/>
              <w:suppressAutoHyphens/>
              <w:rPr>
                <w:rFonts w:ascii="ITC Avant Garde Gothic" w:hAnsi="ITC Avant Garde Gothic"/>
                <w:sz w:val="22"/>
                <w:lang w:val="en-GB"/>
              </w:rPr>
            </w:pPr>
            <w:r w:rsidRPr="3E993490">
              <w:rPr>
                <w:rFonts w:ascii="ITC Avant Garde Gothic" w:hAnsi="ITC Avant Garde Gothic"/>
                <w:sz w:val="22"/>
                <w:lang w:val="en-GB"/>
              </w:rPr>
              <w:t xml:space="preserve">This data protection policy ensures </w:t>
            </w:r>
            <w:r w:rsidRPr="3E993490">
              <w:rPr>
                <w:rFonts w:ascii="ITC Avant Garde Gothic" w:hAnsi="ITC Avant Garde Gothic"/>
                <w:i/>
                <w:iCs/>
                <w:sz w:val="22"/>
                <w:lang w:val="en-GB"/>
              </w:rPr>
              <w:t>[ insert firm name</w:t>
            </w:r>
            <w:r w:rsidRPr="3E993490">
              <w:rPr>
                <w:rFonts w:ascii="ITC Avant Garde Gothic" w:hAnsi="ITC Avant Garde Gothic"/>
                <w:sz w:val="22"/>
                <w:lang w:val="en-GB"/>
              </w:rPr>
              <w:t>]:</w:t>
            </w:r>
          </w:p>
          <w:p w14:paraId="5DAAA7A3" w14:textId="77777777" w:rsidR="00CB3BFC" w:rsidRPr="0098790F" w:rsidRDefault="00CB3BFC" w:rsidP="3E993490">
            <w:pPr>
              <w:pStyle w:val="ColorfulList-Accent11"/>
              <w:numPr>
                <w:ilvl w:val="0"/>
                <w:numId w:val="4"/>
              </w:numPr>
              <w:suppressAutoHyphens/>
              <w:rPr>
                <w:rFonts w:ascii="ITC Avant Garde Gothic" w:hAnsi="ITC Avant Garde Gothic"/>
                <w:sz w:val="22"/>
                <w:lang w:val="en-GB"/>
              </w:rPr>
            </w:pPr>
            <w:r w:rsidRPr="3E993490">
              <w:rPr>
                <w:rFonts w:ascii="ITC Avant Garde Gothic" w:hAnsi="ITC Avant Garde Gothic"/>
                <w:sz w:val="22"/>
                <w:lang w:val="en-GB"/>
              </w:rPr>
              <w:t>Complies with data protection law and follows good practice</w:t>
            </w:r>
          </w:p>
          <w:p w14:paraId="52ED9CBD" w14:textId="77777777" w:rsidR="00CB3BFC" w:rsidRPr="0098790F" w:rsidRDefault="00CB3BFC" w:rsidP="3E993490">
            <w:pPr>
              <w:pStyle w:val="ColorfulList-Accent11"/>
              <w:numPr>
                <w:ilvl w:val="0"/>
                <w:numId w:val="4"/>
              </w:numPr>
              <w:suppressAutoHyphens/>
              <w:rPr>
                <w:rFonts w:ascii="ITC Avant Garde Gothic" w:hAnsi="ITC Avant Garde Gothic"/>
                <w:sz w:val="22"/>
                <w:lang w:val="en-GB"/>
              </w:rPr>
            </w:pPr>
            <w:r w:rsidRPr="3E993490">
              <w:rPr>
                <w:rFonts w:ascii="ITC Avant Garde Gothic" w:hAnsi="ITC Avant Garde Gothic"/>
                <w:sz w:val="22"/>
                <w:lang w:val="en-GB"/>
              </w:rPr>
              <w:t>Protects the rights of clients, staff and partners</w:t>
            </w:r>
          </w:p>
          <w:p w14:paraId="64BA42C7" w14:textId="77777777" w:rsidR="00CB3BFC" w:rsidRPr="0098790F" w:rsidRDefault="00CB3BFC" w:rsidP="3E993490">
            <w:pPr>
              <w:pStyle w:val="ColorfulList-Accent11"/>
              <w:numPr>
                <w:ilvl w:val="0"/>
                <w:numId w:val="4"/>
              </w:numPr>
              <w:suppressAutoHyphens/>
              <w:rPr>
                <w:rFonts w:ascii="ITC Avant Garde Gothic" w:hAnsi="ITC Avant Garde Gothic"/>
                <w:sz w:val="22"/>
                <w:lang w:val="en-GB"/>
              </w:rPr>
            </w:pPr>
            <w:r w:rsidRPr="3E993490">
              <w:rPr>
                <w:rFonts w:ascii="ITC Avant Garde Gothic" w:hAnsi="ITC Avant Garde Gothic"/>
                <w:sz w:val="22"/>
                <w:lang w:val="en-GB"/>
              </w:rPr>
              <w:t>Is open about how it stores and processes individuals’ personal data</w:t>
            </w:r>
          </w:p>
          <w:p w14:paraId="70EDEFCA" w14:textId="77777777" w:rsidR="00CB3BFC" w:rsidRPr="0098790F" w:rsidRDefault="00CB3BFC" w:rsidP="3E993490">
            <w:pPr>
              <w:pStyle w:val="ColorfulList-Accent11"/>
              <w:numPr>
                <w:ilvl w:val="0"/>
                <w:numId w:val="4"/>
              </w:numPr>
              <w:suppressAutoHyphens/>
              <w:rPr>
                <w:rFonts w:ascii="ITC Avant Garde Gothic" w:hAnsi="ITC Avant Garde Gothic"/>
                <w:b/>
                <w:bCs/>
                <w:sz w:val="22"/>
                <w:lang w:val="en-GB"/>
              </w:rPr>
            </w:pPr>
            <w:r w:rsidRPr="3E993490">
              <w:rPr>
                <w:rFonts w:ascii="ITC Avant Garde Gothic" w:hAnsi="ITC Avant Garde Gothic"/>
                <w:sz w:val="22"/>
                <w:lang w:val="en-GB"/>
              </w:rPr>
              <w:t xml:space="preserve">Protects itself from the risks of a data breach </w:t>
            </w:r>
          </w:p>
          <w:p w14:paraId="6B699379" w14:textId="77777777" w:rsidR="00111F11" w:rsidRPr="0098790F" w:rsidRDefault="00111F11" w:rsidP="3E993490">
            <w:pPr>
              <w:pStyle w:val="ColorfulList-Accent11"/>
              <w:suppressAutoHyphens/>
              <w:rPr>
                <w:rFonts w:ascii="ITC Avant Garde Gothic" w:hAnsi="ITC Avant Garde Gothic"/>
                <w:sz w:val="22"/>
                <w:lang w:val="en-GB"/>
              </w:rPr>
            </w:pPr>
          </w:p>
          <w:p w14:paraId="4A5B961E" w14:textId="40DE9C37" w:rsidR="00111F11" w:rsidRDefault="00111F11" w:rsidP="7962565A">
            <w:pPr>
              <w:pStyle w:val="ColorfulList-Accent11"/>
              <w:rPr>
                <w:rFonts w:ascii="ITC Avant Garde Gothic" w:hAnsi="ITC Avant Garde Gothic"/>
                <w:color w:val="FF0000"/>
                <w:sz w:val="22"/>
                <w:lang w:val="en-GB"/>
              </w:rPr>
            </w:pPr>
            <w:r w:rsidRPr="7962565A">
              <w:rPr>
                <w:rFonts w:ascii="ITC Avant Garde Gothic" w:hAnsi="ITC Avant Garde Gothic"/>
                <w:strike/>
                <w:color w:val="FF0000"/>
                <w:sz w:val="22"/>
                <w:lang w:val="en-GB"/>
              </w:rPr>
              <w:t xml:space="preserve">This policy does not form part of any employee's contract of </w:t>
            </w:r>
            <w:r w:rsidR="31065400" w:rsidRPr="7962565A">
              <w:rPr>
                <w:rFonts w:ascii="ITC Avant Garde Gothic" w:hAnsi="ITC Avant Garde Gothic"/>
                <w:strike/>
                <w:color w:val="FF0000"/>
                <w:sz w:val="22"/>
                <w:lang w:val="en-GB"/>
              </w:rPr>
              <w:t>employment,</w:t>
            </w:r>
            <w:r w:rsidRPr="7962565A">
              <w:rPr>
                <w:rFonts w:ascii="ITC Avant Garde Gothic" w:hAnsi="ITC Avant Garde Gothic"/>
                <w:strike/>
                <w:color w:val="FF0000"/>
                <w:sz w:val="22"/>
                <w:lang w:val="en-GB"/>
              </w:rPr>
              <w:t xml:space="preserve"> and it may be amended at any time.</w:t>
            </w:r>
            <w:r w:rsidRPr="7962565A">
              <w:rPr>
                <w:rFonts w:ascii="ITC Avant Garde Gothic" w:hAnsi="ITC Avant Garde Gothic"/>
                <w:color w:val="FF0000"/>
                <w:sz w:val="22"/>
                <w:lang w:val="en-GB"/>
              </w:rPr>
              <w:t xml:space="preserve"> </w:t>
            </w:r>
          </w:p>
          <w:p w14:paraId="2F4BCC3F" w14:textId="7A451393" w:rsidR="00111F11" w:rsidRDefault="00111F11" w:rsidP="7962565A">
            <w:pPr>
              <w:pStyle w:val="ColorfulList-Accent11"/>
              <w:rPr>
                <w:rFonts w:ascii="ITC Avant Garde Gothic" w:hAnsi="ITC Avant Garde Gothic"/>
                <w:color w:val="FF0000"/>
                <w:sz w:val="22"/>
                <w:lang w:val="en-GB"/>
              </w:rPr>
            </w:pPr>
          </w:p>
          <w:p w14:paraId="1F121E7F" w14:textId="0D91B7F3" w:rsidR="00111F11" w:rsidRDefault="459A9EB7" w:rsidP="3E993490">
            <w:pPr>
              <w:pStyle w:val="ColorfulList-Accent11"/>
              <w:rPr>
                <w:rFonts w:ascii="ITC Avant Garde Gothic" w:hAnsi="ITC Avant Garde Gothic"/>
                <w:sz w:val="22"/>
                <w:lang w:val="en-GB"/>
              </w:rPr>
            </w:pPr>
            <w:r w:rsidRPr="7962565A">
              <w:rPr>
                <w:rFonts w:ascii="ITC Avant Garde Gothic" w:eastAsia="ITC Avant Garde Gothic" w:hAnsi="ITC Avant Garde Gothic" w:cs="ITC Avant Garde Gothic"/>
                <w:color w:val="FF0000"/>
                <w:sz w:val="22"/>
                <w:u w:val="single"/>
                <w:lang w:val="en-GB"/>
              </w:rPr>
              <w:t>This policy does not form part of any employee’s contract of employment and may be amended at any time to reflect legislative or operational changes.</w:t>
            </w:r>
            <w:r w:rsidRPr="7962565A">
              <w:rPr>
                <w:lang w:val="en-GB"/>
              </w:rPr>
              <w:t xml:space="preserve"> </w:t>
            </w:r>
            <w:r w:rsidR="00111F11" w:rsidRPr="7962565A">
              <w:rPr>
                <w:rFonts w:ascii="ITC Avant Garde Gothic" w:hAnsi="ITC Avant Garde Gothic"/>
                <w:sz w:val="22"/>
                <w:lang w:val="en-GB"/>
              </w:rPr>
              <w:t>Any breach of this policy will be taken seriously and may result in disciplinary action up to and including dismissal.</w:t>
            </w:r>
          </w:p>
          <w:p w14:paraId="08DEAA5D" w14:textId="1A28B31F" w:rsidR="5F3851A6" w:rsidRDefault="5F3851A6" w:rsidP="3E993490">
            <w:pPr>
              <w:pStyle w:val="ColorfulList-Accent11"/>
              <w:rPr>
                <w:rFonts w:ascii="ITC Avant Garde Gothic" w:hAnsi="ITC Avant Garde Gothic"/>
                <w:b/>
                <w:bCs/>
                <w:sz w:val="22"/>
                <w:lang w:val="en-GB"/>
              </w:rPr>
            </w:pPr>
          </w:p>
          <w:p w14:paraId="7F925EC4" w14:textId="77777777" w:rsidR="00CB3BFC" w:rsidRPr="0098790F" w:rsidRDefault="00CB3BFC" w:rsidP="3E993490">
            <w:pPr>
              <w:pStyle w:val="ColorfulList-Accent11"/>
              <w:suppressAutoHyphens/>
              <w:rPr>
                <w:rFonts w:ascii="ITC Avant Garde Gothic" w:hAnsi="ITC Avant Garde Gothic"/>
                <w:b/>
                <w:bCs/>
                <w:sz w:val="22"/>
                <w:lang w:val="en-GB"/>
              </w:rPr>
            </w:pPr>
            <w:r w:rsidRPr="3E993490">
              <w:rPr>
                <w:rFonts w:ascii="ITC Avant Garde Gothic" w:hAnsi="ITC Avant Garde Gothic"/>
                <w:b/>
                <w:bCs/>
                <w:sz w:val="22"/>
                <w:lang w:val="en-GB"/>
              </w:rPr>
              <w:t>Data Protection Law</w:t>
            </w:r>
          </w:p>
          <w:p w14:paraId="1F72F646" w14:textId="77777777" w:rsidR="00A93090" w:rsidRPr="0098790F" w:rsidRDefault="00A93090" w:rsidP="3E993490">
            <w:pPr>
              <w:pStyle w:val="ColorfulList-Accent11"/>
              <w:suppressAutoHyphens/>
              <w:rPr>
                <w:rFonts w:ascii="ITC Avant Garde Gothic" w:hAnsi="ITC Avant Garde Gothic"/>
                <w:b/>
                <w:bCs/>
                <w:sz w:val="22"/>
                <w:lang w:val="en-GB"/>
              </w:rPr>
            </w:pPr>
          </w:p>
          <w:p w14:paraId="6380EBA9" w14:textId="1A1D872D" w:rsidR="0093060A" w:rsidRPr="003C7BF9" w:rsidRDefault="00CB3BFC"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The General Data Protection Regulation and the Data Protection Act [2018] </w:t>
            </w:r>
            <w:r w:rsidR="7958C20D" w:rsidRPr="3E993490">
              <w:rPr>
                <w:rFonts w:ascii="ITC Avant Garde Gothic" w:hAnsi="ITC Avant Garde Gothic"/>
                <w:sz w:val="22"/>
                <w:lang w:val="en-GB"/>
              </w:rPr>
              <w:t>describe</w:t>
            </w:r>
            <w:r w:rsidR="0093060A" w:rsidRPr="3E993490">
              <w:rPr>
                <w:rFonts w:ascii="ITC Avant Garde Gothic" w:hAnsi="ITC Avant Garde Gothic"/>
                <w:sz w:val="22"/>
                <w:lang w:val="en-GB"/>
              </w:rPr>
              <w:t xml:space="preserve"> how organisations, including [</w:t>
            </w:r>
            <w:r w:rsidR="0093060A" w:rsidRPr="3E993490">
              <w:rPr>
                <w:rFonts w:ascii="ITC Avant Garde Gothic" w:hAnsi="ITC Avant Garde Gothic"/>
                <w:i/>
                <w:iCs/>
                <w:sz w:val="22"/>
                <w:lang w:val="en-GB"/>
              </w:rPr>
              <w:t>insert firm name</w:t>
            </w:r>
            <w:r w:rsidR="0093060A" w:rsidRPr="3E993490">
              <w:rPr>
                <w:rFonts w:ascii="ITC Avant Garde Gothic" w:hAnsi="ITC Avant Garde Gothic"/>
                <w:sz w:val="22"/>
                <w:lang w:val="en-GB"/>
              </w:rPr>
              <w:t xml:space="preserve">] – must </w:t>
            </w:r>
            <w:r w:rsidR="00B752C0" w:rsidRPr="3E993490">
              <w:rPr>
                <w:rFonts w:ascii="ITC Avant Garde Gothic" w:hAnsi="ITC Avant Garde Gothic"/>
                <w:sz w:val="22"/>
                <w:lang w:val="en-GB"/>
              </w:rPr>
              <w:t xml:space="preserve">process data which includes, </w:t>
            </w:r>
            <w:r w:rsidR="0093060A" w:rsidRPr="3E993490">
              <w:rPr>
                <w:rFonts w:ascii="ITC Avant Garde Gothic" w:hAnsi="ITC Avant Garde Gothic"/>
                <w:sz w:val="22"/>
                <w:lang w:val="en-GB"/>
              </w:rPr>
              <w:t>collect</w:t>
            </w:r>
            <w:r w:rsidR="00B752C0" w:rsidRPr="3E993490">
              <w:rPr>
                <w:rFonts w:ascii="ITC Avant Garde Gothic" w:hAnsi="ITC Avant Garde Gothic"/>
                <w:sz w:val="22"/>
                <w:lang w:val="en-GB"/>
              </w:rPr>
              <w:t>ing</w:t>
            </w:r>
            <w:r w:rsidR="0093060A" w:rsidRPr="3E993490">
              <w:rPr>
                <w:rFonts w:ascii="ITC Avant Garde Gothic" w:hAnsi="ITC Avant Garde Gothic"/>
                <w:sz w:val="22"/>
                <w:lang w:val="en-GB"/>
              </w:rPr>
              <w:t>, handl</w:t>
            </w:r>
            <w:r w:rsidR="00B752C0" w:rsidRPr="3E993490">
              <w:rPr>
                <w:rFonts w:ascii="ITC Avant Garde Gothic" w:hAnsi="ITC Avant Garde Gothic"/>
                <w:sz w:val="22"/>
                <w:lang w:val="en-GB"/>
              </w:rPr>
              <w:t>ing</w:t>
            </w:r>
            <w:r w:rsidR="0093060A" w:rsidRPr="3E993490">
              <w:rPr>
                <w:rFonts w:ascii="ITC Avant Garde Gothic" w:hAnsi="ITC Avant Garde Gothic"/>
                <w:sz w:val="22"/>
                <w:lang w:val="en-GB"/>
              </w:rPr>
              <w:t xml:space="preserve"> and stor</w:t>
            </w:r>
            <w:r w:rsidR="00B752C0" w:rsidRPr="3E993490">
              <w:rPr>
                <w:rFonts w:ascii="ITC Avant Garde Gothic" w:hAnsi="ITC Avant Garde Gothic"/>
                <w:sz w:val="22"/>
                <w:lang w:val="en-GB"/>
              </w:rPr>
              <w:t>ing</w:t>
            </w:r>
            <w:r w:rsidR="0093060A" w:rsidRPr="3E993490">
              <w:rPr>
                <w:rFonts w:ascii="ITC Avant Garde Gothic" w:hAnsi="ITC Avant Garde Gothic"/>
                <w:sz w:val="22"/>
                <w:lang w:val="en-GB"/>
              </w:rPr>
              <w:t xml:space="preserve"> personal data. </w:t>
            </w:r>
          </w:p>
          <w:p w14:paraId="7EC3D863" w14:textId="4F5F2D34" w:rsidR="0093060A" w:rsidRPr="0098790F" w:rsidRDefault="0093060A" w:rsidP="3E993490">
            <w:pPr>
              <w:pStyle w:val="ColorfulList-Accent11"/>
              <w:rPr>
                <w:rFonts w:ascii="ITC Avant Garde Gothic" w:hAnsi="ITC Avant Garde Gothic"/>
                <w:sz w:val="22"/>
                <w:lang w:val="en-GB"/>
              </w:rPr>
            </w:pPr>
            <w:r w:rsidRPr="7962565A">
              <w:rPr>
                <w:rFonts w:ascii="ITC Avant Garde Gothic" w:hAnsi="ITC Avant Garde Gothic"/>
                <w:sz w:val="22"/>
                <w:lang w:val="en-GB"/>
              </w:rPr>
              <w:t>These rules apply regardless of whether data is stored electronically</w:t>
            </w:r>
            <w:r w:rsidR="5F9538A2" w:rsidRPr="7962565A">
              <w:rPr>
                <w:rFonts w:ascii="ITC Avant Garde Gothic" w:hAnsi="ITC Avant Garde Gothic"/>
                <w:sz w:val="22"/>
                <w:lang w:val="en-GB"/>
              </w:rPr>
              <w:t xml:space="preserve"> </w:t>
            </w:r>
            <w:r w:rsidR="5F9538A2" w:rsidRPr="7962565A">
              <w:rPr>
                <w:rFonts w:ascii="ITC Avant Garde Gothic" w:hAnsi="ITC Avant Garde Gothic"/>
                <w:color w:val="FF0000"/>
                <w:sz w:val="22"/>
                <w:u w:val="single"/>
                <w:lang w:val="en-GB"/>
              </w:rPr>
              <w:t>(including on AI Systems and Tools)</w:t>
            </w:r>
            <w:r w:rsidRPr="7962565A">
              <w:rPr>
                <w:rFonts w:ascii="ITC Avant Garde Gothic" w:hAnsi="ITC Avant Garde Gothic"/>
                <w:sz w:val="22"/>
                <w:lang w:val="en-GB"/>
              </w:rPr>
              <w:t xml:space="preserve">, in paper files or on other materials. </w:t>
            </w:r>
          </w:p>
          <w:p w14:paraId="55579839" w14:textId="77777777" w:rsidR="0093060A" w:rsidRPr="0098790F" w:rsidRDefault="0093060A"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To comply with the law, personal information must be collected and used fairly, stored safely and not disclosed unlawfully. </w:t>
            </w:r>
          </w:p>
          <w:p w14:paraId="2C91A6A0" w14:textId="77777777" w:rsidR="0093060A" w:rsidRPr="0098790F" w:rsidRDefault="0093060A"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The Data Protection Act is underpinned by the following </w:t>
            </w:r>
            <w:proofErr w:type="gramStart"/>
            <w:r w:rsidRPr="3E993490">
              <w:rPr>
                <w:rFonts w:ascii="ITC Avant Garde Gothic" w:hAnsi="ITC Avant Garde Gothic"/>
                <w:sz w:val="22"/>
                <w:lang w:val="en-GB"/>
              </w:rPr>
              <w:t>principles;</w:t>
            </w:r>
            <w:proofErr w:type="gramEnd"/>
            <w:r w:rsidRPr="3E993490">
              <w:rPr>
                <w:rFonts w:ascii="ITC Avant Garde Gothic" w:hAnsi="ITC Avant Garde Gothic"/>
                <w:sz w:val="22"/>
                <w:lang w:val="en-GB"/>
              </w:rPr>
              <w:t xml:space="preserve"> </w:t>
            </w:r>
          </w:p>
          <w:p w14:paraId="08CE6F91" w14:textId="77777777" w:rsidR="0093060A" w:rsidRPr="0098790F" w:rsidRDefault="0093060A" w:rsidP="3E993490">
            <w:pPr>
              <w:pStyle w:val="ColorfulList-Accent11"/>
              <w:rPr>
                <w:rFonts w:ascii="ITC Avant Garde Gothic" w:hAnsi="ITC Avant Garde Gothic"/>
                <w:sz w:val="22"/>
                <w:lang w:val="en-GB"/>
              </w:rPr>
            </w:pPr>
          </w:p>
          <w:p w14:paraId="557B44DD" w14:textId="77777777" w:rsidR="0093060A" w:rsidRPr="0098790F" w:rsidRDefault="0093060A"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Personal data must </w:t>
            </w:r>
            <w:proofErr w:type="gramStart"/>
            <w:r w:rsidRPr="3E993490">
              <w:rPr>
                <w:rFonts w:ascii="ITC Avant Garde Gothic" w:hAnsi="ITC Avant Garde Gothic"/>
                <w:sz w:val="22"/>
                <w:lang w:val="en-GB"/>
              </w:rPr>
              <w:t>be;</w:t>
            </w:r>
            <w:proofErr w:type="gramEnd"/>
            <w:r w:rsidRPr="3E993490">
              <w:rPr>
                <w:rFonts w:ascii="ITC Avant Garde Gothic" w:hAnsi="ITC Avant Garde Gothic"/>
                <w:sz w:val="22"/>
                <w:lang w:val="en-GB"/>
              </w:rPr>
              <w:t xml:space="preserve">  </w:t>
            </w:r>
          </w:p>
          <w:p w14:paraId="574A6616" w14:textId="77777777" w:rsidR="0093060A" w:rsidRPr="0098790F" w:rsidRDefault="0093060A" w:rsidP="3E993490">
            <w:pPr>
              <w:widowControl w:val="0"/>
              <w:numPr>
                <w:ilvl w:val="0"/>
                <w:numId w:val="5"/>
              </w:numPr>
              <w:tabs>
                <w:tab w:val="left" w:pos="468"/>
              </w:tabs>
              <w:spacing w:before="60" w:after="60" w:line="250" w:lineRule="auto"/>
              <w:ind w:hanging="459"/>
              <w:jc w:val="both"/>
              <w:outlineLvl w:val="2"/>
              <w:rPr>
                <w:rFonts w:ascii="ITC Avant Garde Gothic" w:hAnsi="ITC Avant Garde Gothic"/>
                <w:sz w:val="22"/>
                <w:szCs w:val="22"/>
                <w:lang w:eastAsia="en-GB" w:bidi="ar-SA"/>
              </w:rPr>
            </w:pPr>
            <w:r w:rsidRPr="3E993490">
              <w:rPr>
                <w:rFonts w:ascii="ITC Avant Garde Gothic" w:hAnsi="ITC Avant Garde Gothic"/>
                <w:sz w:val="22"/>
                <w:szCs w:val="22"/>
                <w:lang w:eastAsia="en-GB" w:bidi="ar-SA"/>
              </w:rPr>
              <w:t>Processed fairly and lawfully.</w:t>
            </w:r>
          </w:p>
          <w:p w14:paraId="07BC0F1F" w14:textId="77777777" w:rsidR="0093060A" w:rsidRPr="0098790F" w:rsidRDefault="0093060A" w:rsidP="3E993490">
            <w:pPr>
              <w:widowControl w:val="0"/>
              <w:numPr>
                <w:ilvl w:val="0"/>
                <w:numId w:val="5"/>
              </w:numPr>
              <w:tabs>
                <w:tab w:val="left" w:pos="468"/>
              </w:tabs>
              <w:spacing w:before="60" w:after="60" w:line="250" w:lineRule="auto"/>
              <w:ind w:hanging="459"/>
              <w:jc w:val="both"/>
              <w:outlineLvl w:val="2"/>
              <w:rPr>
                <w:rFonts w:ascii="ITC Avant Garde Gothic" w:hAnsi="ITC Avant Garde Gothic"/>
                <w:sz w:val="22"/>
                <w:szCs w:val="22"/>
                <w:lang w:eastAsia="en-GB" w:bidi="ar-SA"/>
              </w:rPr>
            </w:pPr>
            <w:r w:rsidRPr="3E993490">
              <w:rPr>
                <w:rFonts w:ascii="ITC Avant Garde Gothic" w:hAnsi="ITC Avant Garde Gothic"/>
                <w:sz w:val="22"/>
                <w:szCs w:val="22"/>
                <w:lang w:eastAsia="en-GB" w:bidi="ar-SA"/>
              </w:rPr>
              <w:t>Processed for limited purposes and in an appropriate way.</w:t>
            </w:r>
          </w:p>
          <w:p w14:paraId="5277EEE9" w14:textId="77777777" w:rsidR="0093060A" w:rsidRPr="0098790F" w:rsidRDefault="0093060A" w:rsidP="3E993490">
            <w:pPr>
              <w:widowControl w:val="0"/>
              <w:numPr>
                <w:ilvl w:val="0"/>
                <w:numId w:val="5"/>
              </w:numPr>
              <w:tabs>
                <w:tab w:val="left" w:pos="468"/>
              </w:tabs>
              <w:spacing w:before="60" w:after="60" w:line="250" w:lineRule="auto"/>
              <w:ind w:hanging="459"/>
              <w:jc w:val="both"/>
              <w:outlineLvl w:val="2"/>
              <w:rPr>
                <w:rFonts w:ascii="ITC Avant Garde Gothic" w:hAnsi="ITC Avant Garde Gothic"/>
                <w:sz w:val="22"/>
                <w:szCs w:val="22"/>
                <w:lang w:eastAsia="en-GB" w:bidi="ar-SA"/>
              </w:rPr>
            </w:pPr>
            <w:r w:rsidRPr="3E993490">
              <w:rPr>
                <w:rFonts w:ascii="ITC Avant Garde Gothic" w:hAnsi="ITC Avant Garde Gothic"/>
                <w:sz w:val="22"/>
                <w:szCs w:val="22"/>
                <w:lang w:eastAsia="en-GB" w:bidi="ar-SA"/>
              </w:rPr>
              <w:t>Adequate, relevant and not excessive for the purpose.</w:t>
            </w:r>
          </w:p>
          <w:p w14:paraId="6F5BF369" w14:textId="77777777" w:rsidR="0093060A" w:rsidRPr="0098790F" w:rsidRDefault="0093060A" w:rsidP="3E993490">
            <w:pPr>
              <w:widowControl w:val="0"/>
              <w:numPr>
                <w:ilvl w:val="0"/>
                <w:numId w:val="5"/>
              </w:numPr>
              <w:tabs>
                <w:tab w:val="left" w:pos="468"/>
              </w:tabs>
              <w:spacing w:before="60" w:after="60" w:line="250" w:lineRule="auto"/>
              <w:ind w:hanging="459"/>
              <w:jc w:val="both"/>
              <w:outlineLvl w:val="2"/>
              <w:rPr>
                <w:rFonts w:ascii="ITC Avant Garde Gothic" w:hAnsi="ITC Avant Garde Gothic"/>
                <w:sz w:val="22"/>
                <w:szCs w:val="22"/>
                <w:lang w:eastAsia="en-GB" w:bidi="ar-SA"/>
              </w:rPr>
            </w:pPr>
            <w:r w:rsidRPr="3E993490">
              <w:rPr>
                <w:rFonts w:ascii="ITC Avant Garde Gothic" w:hAnsi="ITC Avant Garde Gothic"/>
                <w:sz w:val="22"/>
                <w:szCs w:val="22"/>
                <w:lang w:eastAsia="en-GB" w:bidi="ar-SA"/>
              </w:rPr>
              <w:t>Accurate, complete and up to date.</w:t>
            </w:r>
          </w:p>
          <w:p w14:paraId="44882B98" w14:textId="77777777" w:rsidR="0093060A" w:rsidRPr="0098790F" w:rsidRDefault="0093060A" w:rsidP="3E993490">
            <w:pPr>
              <w:widowControl w:val="0"/>
              <w:numPr>
                <w:ilvl w:val="0"/>
                <w:numId w:val="5"/>
              </w:numPr>
              <w:tabs>
                <w:tab w:val="left" w:pos="468"/>
              </w:tabs>
              <w:spacing w:before="60" w:after="60" w:line="250" w:lineRule="auto"/>
              <w:ind w:hanging="459"/>
              <w:jc w:val="both"/>
              <w:outlineLvl w:val="2"/>
              <w:rPr>
                <w:rFonts w:ascii="ITC Avant Garde Gothic" w:hAnsi="ITC Avant Garde Gothic"/>
                <w:sz w:val="22"/>
                <w:szCs w:val="22"/>
                <w:lang w:eastAsia="en-GB" w:bidi="ar-SA"/>
              </w:rPr>
            </w:pPr>
            <w:r w:rsidRPr="3E993490">
              <w:rPr>
                <w:rFonts w:ascii="ITC Avant Garde Gothic" w:hAnsi="ITC Avant Garde Gothic"/>
                <w:sz w:val="22"/>
                <w:szCs w:val="22"/>
                <w:lang w:eastAsia="en-GB" w:bidi="ar-SA"/>
              </w:rPr>
              <w:t>Not kept longer than necessary for the stated purpose.</w:t>
            </w:r>
          </w:p>
          <w:p w14:paraId="1D87926F" w14:textId="77777777" w:rsidR="0093060A" w:rsidRPr="0098790F" w:rsidRDefault="0093060A" w:rsidP="3E993490">
            <w:pPr>
              <w:widowControl w:val="0"/>
              <w:numPr>
                <w:ilvl w:val="0"/>
                <w:numId w:val="5"/>
              </w:numPr>
              <w:tabs>
                <w:tab w:val="left" w:pos="468"/>
              </w:tabs>
              <w:spacing w:before="60" w:after="60" w:line="250" w:lineRule="auto"/>
              <w:ind w:hanging="459"/>
              <w:jc w:val="both"/>
              <w:outlineLvl w:val="2"/>
              <w:rPr>
                <w:rFonts w:ascii="ITC Avant Garde Gothic" w:hAnsi="ITC Avant Garde Gothic"/>
                <w:sz w:val="22"/>
                <w:szCs w:val="22"/>
                <w:lang w:eastAsia="en-GB" w:bidi="ar-SA"/>
              </w:rPr>
            </w:pPr>
            <w:r w:rsidRPr="3E993490">
              <w:rPr>
                <w:rFonts w:ascii="ITC Avant Garde Gothic" w:hAnsi="ITC Avant Garde Gothic"/>
                <w:sz w:val="22"/>
                <w:szCs w:val="22"/>
                <w:lang w:eastAsia="en-GB" w:bidi="ar-SA"/>
              </w:rPr>
              <w:lastRenderedPageBreak/>
              <w:t>Processed in line with data subjects' rights i.e. access and amendment rights.</w:t>
            </w:r>
          </w:p>
          <w:p w14:paraId="3955A3AC" w14:textId="77777777" w:rsidR="0093060A" w:rsidRPr="0098790F" w:rsidRDefault="0093060A" w:rsidP="3E993490">
            <w:pPr>
              <w:widowControl w:val="0"/>
              <w:numPr>
                <w:ilvl w:val="0"/>
                <w:numId w:val="5"/>
              </w:numPr>
              <w:tabs>
                <w:tab w:val="left" w:pos="468"/>
              </w:tabs>
              <w:spacing w:before="60" w:after="60" w:line="250" w:lineRule="auto"/>
              <w:ind w:hanging="459"/>
              <w:jc w:val="both"/>
              <w:outlineLvl w:val="2"/>
              <w:rPr>
                <w:rFonts w:ascii="ITC Avant Garde Gothic" w:hAnsi="ITC Avant Garde Gothic"/>
                <w:sz w:val="22"/>
                <w:szCs w:val="22"/>
                <w:lang w:eastAsia="en-GB" w:bidi="ar-SA"/>
              </w:rPr>
            </w:pPr>
            <w:r w:rsidRPr="3E993490">
              <w:rPr>
                <w:rFonts w:ascii="ITC Avant Garde Gothic" w:hAnsi="ITC Avant Garde Gothic"/>
                <w:sz w:val="22"/>
                <w:szCs w:val="22"/>
                <w:lang w:eastAsia="en-GB" w:bidi="ar-SA"/>
              </w:rPr>
              <w:t>Secure.</w:t>
            </w:r>
          </w:p>
          <w:p w14:paraId="24CDE023" w14:textId="77777777" w:rsidR="0093060A" w:rsidRPr="0098790F" w:rsidRDefault="0093060A" w:rsidP="3E993490">
            <w:pPr>
              <w:widowControl w:val="0"/>
              <w:numPr>
                <w:ilvl w:val="0"/>
                <w:numId w:val="5"/>
              </w:numPr>
              <w:tabs>
                <w:tab w:val="left" w:pos="468"/>
              </w:tabs>
              <w:spacing w:before="60" w:after="60" w:line="250" w:lineRule="auto"/>
              <w:ind w:hanging="459"/>
              <w:jc w:val="both"/>
              <w:outlineLvl w:val="2"/>
              <w:rPr>
                <w:rFonts w:ascii="ITC Avant Garde Gothic" w:hAnsi="ITC Avant Garde Gothic"/>
                <w:sz w:val="22"/>
                <w:szCs w:val="22"/>
                <w:lang w:eastAsia="en-GB" w:bidi="ar-SA"/>
              </w:rPr>
            </w:pPr>
            <w:r w:rsidRPr="3E993490">
              <w:rPr>
                <w:rFonts w:ascii="ITC Avant Garde Gothic" w:hAnsi="ITC Avant Garde Gothic" w:cs="Calibri"/>
                <w:sz w:val="22"/>
                <w:szCs w:val="22"/>
                <w:lang w:eastAsia="en-GB"/>
              </w:rPr>
              <w:t xml:space="preserve">Not transferred to people or organisations situated in countries without adequate protection. </w:t>
            </w:r>
          </w:p>
          <w:p w14:paraId="61CDCEAD" w14:textId="77777777" w:rsidR="0093060A" w:rsidRPr="0098790F" w:rsidRDefault="0093060A" w:rsidP="3E993490">
            <w:pPr>
              <w:widowControl w:val="0"/>
              <w:tabs>
                <w:tab w:val="left" w:pos="468"/>
              </w:tabs>
              <w:spacing w:before="60" w:after="60" w:line="250" w:lineRule="auto"/>
              <w:ind w:left="720"/>
              <w:jc w:val="both"/>
              <w:outlineLvl w:val="2"/>
              <w:rPr>
                <w:rFonts w:ascii="ITC Avant Garde Gothic" w:hAnsi="ITC Avant Garde Gothic"/>
                <w:sz w:val="22"/>
                <w:szCs w:val="22"/>
              </w:rPr>
            </w:pPr>
          </w:p>
          <w:p w14:paraId="62808AE3" w14:textId="77777777" w:rsidR="0093060A" w:rsidRPr="0098790F" w:rsidRDefault="0093060A" w:rsidP="3E993490">
            <w:pPr>
              <w:widowControl w:val="0"/>
              <w:tabs>
                <w:tab w:val="left" w:pos="468"/>
              </w:tabs>
              <w:spacing w:before="60" w:after="60" w:line="250" w:lineRule="auto"/>
              <w:ind w:left="720"/>
              <w:jc w:val="both"/>
              <w:outlineLvl w:val="2"/>
              <w:rPr>
                <w:rFonts w:ascii="ITC Avant Garde Gothic" w:hAnsi="ITC Avant Garde Gothic"/>
                <w:b/>
                <w:bCs/>
                <w:sz w:val="22"/>
                <w:szCs w:val="22"/>
              </w:rPr>
            </w:pPr>
            <w:r w:rsidRPr="3E993490">
              <w:rPr>
                <w:rFonts w:ascii="ITC Avant Garde Gothic" w:hAnsi="ITC Avant Garde Gothic"/>
                <w:b/>
                <w:bCs/>
                <w:sz w:val="22"/>
                <w:szCs w:val="22"/>
              </w:rPr>
              <w:t>Policy scope</w:t>
            </w:r>
          </w:p>
          <w:p w14:paraId="1AD7144B" w14:textId="77777777" w:rsidR="00111F11" w:rsidRPr="0098790F" w:rsidRDefault="00111F11" w:rsidP="3E993490">
            <w:pPr>
              <w:widowControl w:val="0"/>
              <w:tabs>
                <w:tab w:val="left" w:pos="468"/>
              </w:tabs>
              <w:spacing w:before="60" w:after="60" w:line="250" w:lineRule="auto"/>
              <w:ind w:left="720"/>
              <w:jc w:val="both"/>
              <w:outlineLvl w:val="2"/>
              <w:rPr>
                <w:rFonts w:ascii="ITC Avant Garde Gothic" w:hAnsi="ITC Avant Garde Gothic"/>
                <w:sz w:val="22"/>
                <w:szCs w:val="22"/>
              </w:rPr>
            </w:pPr>
            <w:r w:rsidRPr="3E993490">
              <w:rPr>
                <w:rFonts w:ascii="ITC Avant Garde Gothic" w:hAnsi="ITC Avant Garde Gothic"/>
                <w:sz w:val="22"/>
                <w:szCs w:val="22"/>
              </w:rPr>
              <w:t>This policy sets out the firm</w:t>
            </w:r>
            <w:r w:rsidR="00394839" w:rsidRPr="3E993490">
              <w:rPr>
                <w:rFonts w:ascii="ITC Avant Garde Gothic" w:hAnsi="ITC Avant Garde Gothic"/>
                <w:sz w:val="22"/>
                <w:szCs w:val="22"/>
              </w:rPr>
              <w:t>s’</w:t>
            </w:r>
            <w:r w:rsidRPr="3E993490">
              <w:rPr>
                <w:rFonts w:ascii="ITC Avant Garde Gothic" w:hAnsi="ITC Avant Garde Gothic"/>
                <w:sz w:val="22"/>
                <w:szCs w:val="22"/>
              </w:rPr>
              <w:t xml:space="preserve"> rules on data protection and the legal conditions that must be satisfied in relation to the collecting, obtaining, handling, processing, storage, transportation and destruction of personal and sensitive information. </w:t>
            </w:r>
          </w:p>
          <w:p w14:paraId="06F27FA8" w14:textId="77777777" w:rsidR="00111F11" w:rsidRPr="0098790F" w:rsidRDefault="00394839" w:rsidP="3E993490">
            <w:pPr>
              <w:widowControl w:val="0"/>
              <w:tabs>
                <w:tab w:val="left" w:pos="468"/>
              </w:tabs>
              <w:spacing w:before="60" w:after="60" w:line="250" w:lineRule="auto"/>
              <w:ind w:left="720"/>
              <w:jc w:val="both"/>
              <w:outlineLvl w:val="2"/>
              <w:rPr>
                <w:rFonts w:ascii="ITC Avant Garde Gothic" w:hAnsi="ITC Avant Garde Gothic"/>
                <w:sz w:val="22"/>
                <w:szCs w:val="22"/>
              </w:rPr>
            </w:pPr>
            <w:r w:rsidRPr="3E993490">
              <w:rPr>
                <w:rFonts w:ascii="ITC Avant Garde Gothic" w:hAnsi="ITC Avant Garde Gothic"/>
                <w:sz w:val="22"/>
                <w:szCs w:val="22"/>
              </w:rPr>
              <w:t>This policy applies to all data that the firm holds relating to identifiable individuals. This can include:</w:t>
            </w:r>
          </w:p>
          <w:p w14:paraId="0162C241" w14:textId="77777777" w:rsidR="00394839" w:rsidRPr="0098790F" w:rsidRDefault="00394839"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Names of individuals</w:t>
            </w:r>
          </w:p>
          <w:p w14:paraId="053319CF" w14:textId="77777777" w:rsidR="00394839" w:rsidRPr="0098790F" w:rsidRDefault="00394839"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Postal addresses</w:t>
            </w:r>
          </w:p>
          <w:p w14:paraId="1A25B206" w14:textId="77777777" w:rsidR="00394839" w:rsidRPr="0098790F" w:rsidRDefault="00394839"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Email addresses</w:t>
            </w:r>
          </w:p>
          <w:p w14:paraId="7DEF31FE" w14:textId="77777777" w:rsidR="00394839" w:rsidRPr="0098790F" w:rsidRDefault="00394839"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IP addresses</w:t>
            </w:r>
          </w:p>
          <w:p w14:paraId="41DE6DE7" w14:textId="77777777" w:rsidR="00394839" w:rsidRPr="0098790F" w:rsidRDefault="00394839"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Telephone numbers</w:t>
            </w:r>
          </w:p>
          <w:p w14:paraId="2D3C27F0" w14:textId="77777777" w:rsidR="005C4CDC" w:rsidRPr="0098790F" w:rsidRDefault="005C4CDC"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Personnel/employment files</w:t>
            </w:r>
          </w:p>
          <w:p w14:paraId="0EF2ADDD" w14:textId="77777777" w:rsidR="005C4CDC" w:rsidRPr="0098790F" w:rsidRDefault="005C4CDC"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 xml:space="preserve">Client correspondence (email and hard copy) </w:t>
            </w:r>
          </w:p>
          <w:p w14:paraId="03FE661A" w14:textId="77777777" w:rsidR="005C4CDC" w:rsidRPr="0098790F" w:rsidRDefault="005C4CDC"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Application forms</w:t>
            </w:r>
          </w:p>
          <w:p w14:paraId="5AA56BD9" w14:textId="77777777" w:rsidR="005C4CDC" w:rsidRPr="0098790F" w:rsidRDefault="005C4CDC"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 xml:space="preserve">Financial information </w:t>
            </w:r>
          </w:p>
          <w:p w14:paraId="2A686EFB" w14:textId="77777777" w:rsidR="005C4CDC" w:rsidRPr="0098790F" w:rsidRDefault="005C4CDC"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Records of telephone calls</w:t>
            </w:r>
          </w:p>
          <w:p w14:paraId="059FA00B" w14:textId="77777777" w:rsidR="005C4CDC" w:rsidRPr="0098790F" w:rsidRDefault="005C4CDC" w:rsidP="3E993490">
            <w:pPr>
              <w:widowControl w:val="0"/>
              <w:numPr>
                <w:ilvl w:val="0"/>
                <w:numId w:val="4"/>
              </w:numPr>
              <w:tabs>
                <w:tab w:val="left" w:pos="468"/>
              </w:tabs>
              <w:spacing w:before="60" w:after="60" w:line="250" w:lineRule="auto"/>
              <w:jc w:val="both"/>
              <w:outlineLvl w:val="2"/>
              <w:rPr>
                <w:rFonts w:ascii="ITC Avant Garde Gothic" w:hAnsi="ITC Avant Garde Gothic"/>
                <w:sz w:val="22"/>
                <w:szCs w:val="22"/>
              </w:rPr>
            </w:pPr>
            <w:r w:rsidRPr="3E993490">
              <w:rPr>
                <w:rFonts w:ascii="ITC Avant Garde Gothic" w:hAnsi="ITC Avant Garde Gothic"/>
                <w:sz w:val="22"/>
                <w:szCs w:val="22"/>
              </w:rPr>
              <w:t>Records of websites visited</w:t>
            </w:r>
          </w:p>
          <w:p w14:paraId="4D9E3EAD" w14:textId="316AAD22" w:rsidR="41CF1D02" w:rsidRDefault="41CF1D02" w:rsidP="7962565A">
            <w:pPr>
              <w:widowControl w:val="0"/>
              <w:numPr>
                <w:ilvl w:val="0"/>
                <w:numId w:val="4"/>
              </w:numPr>
              <w:tabs>
                <w:tab w:val="left" w:pos="468"/>
              </w:tabs>
              <w:spacing w:before="60" w:after="60" w:line="250" w:lineRule="auto"/>
              <w:jc w:val="both"/>
              <w:outlineLvl w:val="2"/>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Recordings or transcripts generated from VoIP and videoconference communications</w:t>
            </w:r>
          </w:p>
          <w:p w14:paraId="6BB9E253" w14:textId="77777777" w:rsidR="005C4CDC" w:rsidRPr="0098790F" w:rsidRDefault="005C4CDC" w:rsidP="3E993490">
            <w:pPr>
              <w:widowControl w:val="0"/>
              <w:tabs>
                <w:tab w:val="left" w:pos="468"/>
              </w:tabs>
              <w:spacing w:before="60" w:after="60" w:line="250" w:lineRule="auto"/>
              <w:ind w:left="720"/>
              <w:jc w:val="both"/>
              <w:outlineLvl w:val="2"/>
              <w:rPr>
                <w:rFonts w:ascii="ITC Avant Garde Gothic" w:hAnsi="ITC Avant Garde Gothic"/>
                <w:sz w:val="22"/>
                <w:szCs w:val="22"/>
              </w:rPr>
            </w:pPr>
          </w:p>
          <w:p w14:paraId="12657FDF" w14:textId="77777777" w:rsidR="005C4CDC" w:rsidRPr="0098790F" w:rsidRDefault="005C4CDC" w:rsidP="3E993490">
            <w:pPr>
              <w:widowControl w:val="0"/>
              <w:tabs>
                <w:tab w:val="left" w:pos="468"/>
              </w:tabs>
              <w:spacing w:before="60" w:after="60" w:line="250" w:lineRule="auto"/>
              <w:ind w:left="720"/>
              <w:jc w:val="both"/>
              <w:outlineLvl w:val="2"/>
              <w:rPr>
                <w:rFonts w:ascii="ITC Avant Garde Gothic" w:hAnsi="ITC Avant Garde Gothic"/>
                <w:b/>
                <w:bCs/>
                <w:sz w:val="22"/>
                <w:szCs w:val="22"/>
              </w:rPr>
            </w:pPr>
            <w:r w:rsidRPr="3E993490">
              <w:rPr>
                <w:rFonts w:ascii="ITC Avant Garde Gothic" w:hAnsi="ITC Avant Garde Gothic"/>
                <w:b/>
                <w:bCs/>
                <w:sz w:val="22"/>
                <w:szCs w:val="22"/>
              </w:rPr>
              <w:t>Data Protection risks</w:t>
            </w:r>
          </w:p>
          <w:p w14:paraId="33B153B0" w14:textId="77777777" w:rsidR="005C4CDC" w:rsidRPr="0098790F" w:rsidRDefault="00111F11" w:rsidP="3E993490">
            <w:pPr>
              <w:spacing w:after="160" w:line="259" w:lineRule="auto"/>
              <w:ind w:left="720"/>
              <w:jc w:val="both"/>
              <w:rPr>
                <w:rFonts w:ascii="ITC Avant Garde Gothic" w:hAnsi="ITC Avant Garde Gothic"/>
                <w:sz w:val="22"/>
                <w:szCs w:val="22"/>
              </w:rPr>
            </w:pPr>
            <w:r w:rsidRPr="7962565A">
              <w:rPr>
                <w:rFonts w:ascii="Calibri" w:eastAsia="Calibri" w:hAnsi="Calibri" w:cs="Calibri"/>
                <w:sz w:val="22"/>
                <w:szCs w:val="22"/>
                <w:lang w:eastAsia="en-GB" w:bidi="ar-SA"/>
              </w:rPr>
              <w:br w:type="page"/>
            </w:r>
            <w:r w:rsidR="005C4CDC" w:rsidRPr="7962565A">
              <w:rPr>
                <w:rFonts w:ascii="ITC Avant Garde Gothic" w:hAnsi="ITC Avant Garde Gothic"/>
                <w:sz w:val="22"/>
                <w:szCs w:val="22"/>
              </w:rPr>
              <w:t xml:space="preserve">This policy helps to protect </w:t>
            </w:r>
            <w:r w:rsidR="005C4CDC" w:rsidRPr="7962565A">
              <w:rPr>
                <w:rFonts w:ascii="ITC Avant Garde Gothic" w:hAnsi="ITC Avant Garde Gothic"/>
                <w:i/>
                <w:iCs/>
                <w:color w:val="FF0000"/>
                <w:sz w:val="22"/>
                <w:szCs w:val="22"/>
              </w:rPr>
              <w:t>[insert firm name]</w:t>
            </w:r>
            <w:r w:rsidR="005C4CDC" w:rsidRPr="7962565A">
              <w:rPr>
                <w:rFonts w:ascii="ITC Avant Garde Gothic" w:hAnsi="ITC Avant Garde Gothic"/>
                <w:i/>
                <w:iCs/>
                <w:sz w:val="22"/>
                <w:szCs w:val="22"/>
              </w:rPr>
              <w:t xml:space="preserve"> </w:t>
            </w:r>
            <w:r w:rsidR="005C4CDC" w:rsidRPr="7962565A">
              <w:rPr>
                <w:rFonts w:ascii="ITC Avant Garde Gothic" w:hAnsi="ITC Avant Garde Gothic"/>
                <w:sz w:val="22"/>
                <w:szCs w:val="22"/>
              </w:rPr>
              <w:t xml:space="preserve">from some very real data security risks, </w:t>
            </w:r>
            <w:proofErr w:type="gramStart"/>
            <w:r w:rsidR="005C4CDC" w:rsidRPr="7962565A">
              <w:rPr>
                <w:rFonts w:ascii="ITC Avant Garde Gothic" w:hAnsi="ITC Avant Garde Gothic"/>
                <w:sz w:val="22"/>
                <w:szCs w:val="22"/>
              </w:rPr>
              <w:t>including;</w:t>
            </w:r>
            <w:proofErr w:type="gramEnd"/>
            <w:r w:rsidR="005C4CDC" w:rsidRPr="7962565A">
              <w:rPr>
                <w:rFonts w:ascii="ITC Avant Garde Gothic" w:hAnsi="ITC Avant Garde Gothic"/>
                <w:sz w:val="22"/>
                <w:szCs w:val="22"/>
              </w:rPr>
              <w:t xml:space="preserve"> </w:t>
            </w:r>
          </w:p>
          <w:p w14:paraId="4A00D394" w14:textId="77777777" w:rsidR="003C7BF9" w:rsidRPr="003C7BF9" w:rsidRDefault="003C7BF9" w:rsidP="3E993490">
            <w:pPr>
              <w:numPr>
                <w:ilvl w:val="0"/>
                <w:numId w:val="8"/>
              </w:numPr>
              <w:spacing w:after="160" w:line="259" w:lineRule="auto"/>
              <w:jc w:val="both"/>
              <w:rPr>
                <w:rFonts w:ascii="ITC Avant Garde Gothic" w:hAnsi="ITC Avant Garde Gothic"/>
                <w:sz w:val="22"/>
                <w:szCs w:val="22"/>
              </w:rPr>
            </w:pPr>
            <w:r w:rsidRPr="3E993490">
              <w:rPr>
                <w:rFonts w:ascii="ITC Avant Garde Gothic" w:hAnsi="ITC Avant Garde Gothic"/>
                <w:sz w:val="22"/>
                <w:szCs w:val="22"/>
              </w:rPr>
              <w:t>Personal data breaches</w:t>
            </w:r>
          </w:p>
          <w:p w14:paraId="387B57CD" w14:textId="77777777" w:rsidR="005C4CDC" w:rsidRPr="0098790F" w:rsidRDefault="005C4CDC" w:rsidP="3E993490">
            <w:pPr>
              <w:numPr>
                <w:ilvl w:val="0"/>
                <w:numId w:val="8"/>
              </w:numPr>
              <w:spacing w:after="160" w:line="259" w:lineRule="auto"/>
              <w:jc w:val="both"/>
              <w:rPr>
                <w:rFonts w:ascii="ITC Avant Garde Gothic" w:hAnsi="ITC Avant Garde Gothic"/>
                <w:sz w:val="22"/>
                <w:szCs w:val="22"/>
              </w:rPr>
            </w:pPr>
            <w:r w:rsidRPr="3E993490">
              <w:rPr>
                <w:rFonts w:ascii="ITC Avant Garde Gothic" w:hAnsi="ITC Avant Garde Gothic"/>
                <w:sz w:val="22"/>
                <w:szCs w:val="22"/>
              </w:rPr>
              <w:t>Breaches of confidentiality</w:t>
            </w:r>
          </w:p>
          <w:p w14:paraId="1767B9F2" w14:textId="77777777" w:rsidR="00225744" w:rsidRDefault="005C4CDC" w:rsidP="3E993490">
            <w:pPr>
              <w:numPr>
                <w:ilvl w:val="0"/>
                <w:numId w:val="8"/>
              </w:numPr>
              <w:spacing w:after="120" w:line="259" w:lineRule="auto"/>
              <w:jc w:val="both"/>
              <w:rPr>
                <w:rFonts w:ascii="ITC Avant Garde Gothic" w:hAnsi="ITC Avant Garde Gothic"/>
                <w:sz w:val="22"/>
                <w:szCs w:val="22"/>
              </w:rPr>
            </w:pPr>
            <w:r w:rsidRPr="3E993490">
              <w:rPr>
                <w:rFonts w:ascii="ITC Avant Garde Gothic" w:hAnsi="ITC Avant Garde Gothic"/>
                <w:sz w:val="22"/>
                <w:szCs w:val="22"/>
              </w:rPr>
              <w:t>Reputational damage</w:t>
            </w:r>
          </w:p>
          <w:p w14:paraId="23DE523C" w14:textId="77777777" w:rsidR="00225744" w:rsidRPr="00225744" w:rsidRDefault="00225744" w:rsidP="3E993490">
            <w:pPr>
              <w:spacing w:after="120" w:line="259" w:lineRule="auto"/>
              <w:ind w:left="720"/>
              <w:jc w:val="both"/>
              <w:rPr>
                <w:rFonts w:ascii="ITC Avant Garde Gothic" w:hAnsi="ITC Avant Garde Gothic"/>
                <w:sz w:val="22"/>
                <w:szCs w:val="22"/>
              </w:rPr>
            </w:pPr>
          </w:p>
          <w:p w14:paraId="2AD40A83" w14:textId="77777777" w:rsidR="005C4CDC" w:rsidRPr="0098790F" w:rsidRDefault="005C4CDC" w:rsidP="3E993490">
            <w:pPr>
              <w:spacing w:after="120" w:line="259" w:lineRule="auto"/>
              <w:ind w:left="720"/>
              <w:jc w:val="both"/>
              <w:rPr>
                <w:rFonts w:ascii="ITC Avant Garde Gothic" w:hAnsi="ITC Avant Garde Gothic"/>
                <w:b/>
                <w:bCs/>
                <w:sz w:val="22"/>
                <w:szCs w:val="22"/>
              </w:rPr>
            </w:pPr>
            <w:r w:rsidRPr="3E993490">
              <w:rPr>
                <w:rFonts w:ascii="ITC Avant Garde Gothic" w:hAnsi="ITC Avant Garde Gothic"/>
                <w:b/>
                <w:bCs/>
                <w:sz w:val="22"/>
                <w:szCs w:val="22"/>
              </w:rPr>
              <w:t>Responsibilities</w:t>
            </w:r>
          </w:p>
          <w:p w14:paraId="526B8DB0" w14:textId="77777777" w:rsidR="005C4CDC" w:rsidRPr="0098790F" w:rsidRDefault="005C4CDC" w:rsidP="3E993490">
            <w:pPr>
              <w:spacing w:after="160" w:line="259" w:lineRule="auto"/>
              <w:ind w:left="720"/>
              <w:jc w:val="both"/>
              <w:rPr>
                <w:rFonts w:ascii="ITC Avant Garde Gothic" w:hAnsi="ITC Avant Garde Gothic"/>
                <w:sz w:val="22"/>
                <w:szCs w:val="22"/>
              </w:rPr>
            </w:pPr>
            <w:r w:rsidRPr="7962565A">
              <w:rPr>
                <w:rFonts w:ascii="ITC Avant Garde Gothic" w:hAnsi="ITC Avant Garde Gothic"/>
                <w:sz w:val="22"/>
                <w:szCs w:val="22"/>
              </w:rPr>
              <w:t xml:space="preserve">Everyone who works for </w:t>
            </w:r>
            <w:r w:rsidRPr="7962565A">
              <w:rPr>
                <w:rFonts w:ascii="ITC Avant Garde Gothic" w:hAnsi="ITC Avant Garde Gothic"/>
                <w:i/>
                <w:iCs/>
                <w:color w:val="FF0000"/>
                <w:sz w:val="22"/>
                <w:szCs w:val="22"/>
              </w:rPr>
              <w:t>[insert firm name]</w:t>
            </w:r>
            <w:r w:rsidRPr="7962565A">
              <w:rPr>
                <w:rFonts w:ascii="ITC Avant Garde Gothic" w:hAnsi="ITC Avant Garde Gothic"/>
                <w:i/>
                <w:iCs/>
                <w:sz w:val="22"/>
                <w:szCs w:val="22"/>
              </w:rPr>
              <w:t xml:space="preserve"> </w:t>
            </w:r>
            <w:r w:rsidRPr="7962565A">
              <w:rPr>
                <w:rFonts w:ascii="ITC Avant Garde Gothic" w:hAnsi="ITC Avant Garde Gothic"/>
                <w:sz w:val="22"/>
                <w:szCs w:val="22"/>
              </w:rPr>
              <w:t xml:space="preserve">has some responsibility for ensuring data is collected, stored and handled appropriately. </w:t>
            </w:r>
          </w:p>
          <w:p w14:paraId="6231CF58" w14:textId="77777777" w:rsidR="005C4CDC" w:rsidRPr="0098790F" w:rsidRDefault="005C4CDC" w:rsidP="3E993490">
            <w:pPr>
              <w:spacing w:after="160" w:line="259" w:lineRule="auto"/>
              <w:ind w:left="720"/>
              <w:jc w:val="both"/>
              <w:rPr>
                <w:rFonts w:ascii="ITC Avant Garde Gothic" w:hAnsi="ITC Avant Garde Gothic"/>
                <w:sz w:val="22"/>
                <w:szCs w:val="22"/>
              </w:rPr>
            </w:pPr>
            <w:r w:rsidRPr="3E993490">
              <w:rPr>
                <w:rFonts w:ascii="ITC Avant Garde Gothic" w:hAnsi="ITC Avant Garde Gothic"/>
                <w:sz w:val="22"/>
                <w:szCs w:val="22"/>
              </w:rPr>
              <w:t xml:space="preserve">Each person/team that handles personal data must ensure that it is handled and processed in line with this policy and the data protection principles. </w:t>
            </w:r>
          </w:p>
          <w:p w14:paraId="100626B2" w14:textId="77777777" w:rsidR="005C4CDC" w:rsidRPr="0098790F" w:rsidRDefault="005C4CDC" w:rsidP="3E993490">
            <w:pPr>
              <w:numPr>
                <w:ilvl w:val="0"/>
                <w:numId w:val="9"/>
              </w:numPr>
              <w:spacing w:after="160" w:line="259" w:lineRule="auto"/>
              <w:ind w:left="720"/>
              <w:jc w:val="both"/>
              <w:rPr>
                <w:rFonts w:ascii="ITC Avant Garde Gothic" w:hAnsi="ITC Avant Garde Gothic"/>
                <w:sz w:val="22"/>
                <w:szCs w:val="22"/>
              </w:rPr>
            </w:pPr>
            <w:r w:rsidRPr="7962565A">
              <w:rPr>
                <w:rFonts w:ascii="ITC Avant Garde Gothic" w:hAnsi="ITC Avant Garde Gothic"/>
                <w:sz w:val="22"/>
                <w:szCs w:val="22"/>
              </w:rPr>
              <w:t xml:space="preserve">The </w:t>
            </w:r>
            <w:r w:rsidRPr="7962565A">
              <w:rPr>
                <w:rFonts w:ascii="ITC Avant Garde Gothic" w:hAnsi="ITC Avant Garde Gothic"/>
                <w:i/>
                <w:iCs/>
                <w:color w:val="FF0000"/>
                <w:sz w:val="22"/>
                <w:szCs w:val="22"/>
              </w:rPr>
              <w:t>principal/partners</w:t>
            </w:r>
            <w:r w:rsidRPr="7962565A">
              <w:rPr>
                <w:rFonts w:ascii="ITC Avant Garde Gothic" w:hAnsi="ITC Avant Garde Gothic"/>
                <w:sz w:val="22"/>
                <w:szCs w:val="22"/>
              </w:rPr>
              <w:t xml:space="preserve"> are ultimately responsible for ensuring that </w:t>
            </w:r>
            <w:r w:rsidRPr="7962565A">
              <w:rPr>
                <w:rFonts w:ascii="ITC Avant Garde Gothic" w:hAnsi="ITC Avant Garde Gothic"/>
                <w:i/>
                <w:iCs/>
                <w:color w:val="FF0000"/>
                <w:sz w:val="22"/>
                <w:szCs w:val="22"/>
              </w:rPr>
              <w:t>[insert firm name]</w:t>
            </w:r>
            <w:r w:rsidRPr="7962565A">
              <w:rPr>
                <w:rFonts w:ascii="ITC Avant Garde Gothic" w:hAnsi="ITC Avant Garde Gothic"/>
                <w:sz w:val="22"/>
                <w:szCs w:val="22"/>
              </w:rPr>
              <w:t xml:space="preserve"> meets its legal obligations </w:t>
            </w:r>
            <w:proofErr w:type="gramStart"/>
            <w:r w:rsidRPr="7962565A">
              <w:rPr>
                <w:rFonts w:ascii="ITC Avant Garde Gothic" w:hAnsi="ITC Avant Garde Gothic"/>
                <w:sz w:val="22"/>
                <w:szCs w:val="22"/>
              </w:rPr>
              <w:t>by;</w:t>
            </w:r>
            <w:proofErr w:type="gramEnd"/>
            <w:r w:rsidRPr="7962565A">
              <w:rPr>
                <w:rFonts w:ascii="ITC Avant Garde Gothic" w:hAnsi="ITC Avant Garde Gothic"/>
                <w:sz w:val="22"/>
                <w:szCs w:val="22"/>
              </w:rPr>
              <w:t xml:space="preserve"> </w:t>
            </w:r>
          </w:p>
          <w:p w14:paraId="5CCD909E" w14:textId="54C57C28" w:rsidR="00F56797" w:rsidRDefault="00F56797" w:rsidP="7962565A">
            <w:pPr>
              <w:numPr>
                <w:ilvl w:val="0"/>
                <w:numId w:val="10"/>
              </w:numPr>
              <w:spacing w:after="160" w:line="259" w:lineRule="auto"/>
              <w:ind w:left="720"/>
              <w:jc w:val="both"/>
              <w:rPr>
                <w:rFonts w:ascii="ITC Avant Garde Gothic" w:hAnsi="ITC Avant Garde Gothic"/>
                <w:sz w:val="22"/>
                <w:szCs w:val="22"/>
                <w:u w:val="single"/>
              </w:rPr>
            </w:pPr>
            <w:r w:rsidRPr="7962565A">
              <w:rPr>
                <w:rFonts w:ascii="ITC Avant Garde Gothic" w:hAnsi="ITC Avant Garde Gothic"/>
                <w:sz w:val="22"/>
                <w:szCs w:val="22"/>
              </w:rPr>
              <w:lastRenderedPageBreak/>
              <w:t>Appointing a data protection officer (where required to under law)</w:t>
            </w:r>
            <w:r w:rsidR="62A72247" w:rsidRPr="7962565A">
              <w:rPr>
                <w:rFonts w:ascii="ITC Avant Garde Gothic" w:hAnsi="ITC Avant Garde Gothic"/>
                <w:color w:val="FF0000"/>
                <w:sz w:val="22"/>
                <w:szCs w:val="22"/>
              </w:rPr>
              <w:t xml:space="preserve">, </w:t>
            </w:r>
            <w:r w:rsidR="62A72247" w:rsidRPr="7962565A">
              <w:rPr>
                <w:rFonts w:ascii="ITC Avant Garde Gothic" w:hAnsi="ITC Avant Garde Gothic"/>
                <w:color w:val="FF0000"/>
                <w:sz w:val="22"/>
                <w:szCs w:val="22"/>
                <w:u w:val="single"/>
              </w:rPr>
              <w:t>and communicating this role internally</w:t>
            </w:r>
          </w:p>
          <w:p w14:paraId="4B505D01" w14:textId="77777777" w:rsidR="00225BED" w:rsidRPr="003E4DED" w:rsidRDefault="00225BED" w:rsidP="7962565A">
            <w:pPr>
              <w:numPr>
                <w:ilvl w:val="0"/>
                <w:numId w:val="10"/>
              </w:numPr>
              <w:spacing w:after="160" w:line="259" w:lineRule="auto"/>
              <w:ind w:left="720"/>
              <w:jc w:val="both"/>
              <w:rPr>
                <w:rFonts w:ascii="ITC Avant Garde Gothic" w:hAnsi="ITC Avant Garde Gothic"/>
                <w:strike/>
                <w:color w:val="FF0000"/>
                <w:sz w:val="22"/>
                <w:szCs w:val="22"/>
              </w:rPr>
            </w:pPr>
            <w:r w:rsidRPr="7962565A">
              <w:rPr>
                <w:rFonts w:ascii="ITC Avant Garde Gothic" w:hAnsi="ITC Avant Garde Gothic"/>
                <w:sz w:val="22"/>
                <w:szCs w:val="22"/>
              </w:rPr>
              <w:t xml:space="preserve">Maintaining records of data processing (in accordance with Article 30 GDPR). </w:t>
            </w:r>
            <w:r w:rsidRPr="7962565A">
              <w:rPr>
                <w:rFonts w:ascii="ITC Avant Garde Gothic" w:hAnsi="ITC Avant Garde Gothic"/>
                <w:strike/>
                <w:color w:val="FF0000"/>
                <w:sz w:val="22"/>
                <w:szCs w:val="22"/>
              </w:rPr>
              <w:t xml:space="preserve">[ The firm should consider appointing a data protection representative for each practice area, </w:t>
            </w:r>
            <w:proofErr w:type="gramStart"/>
            <w:r w:rsidRPr="7962565A">
              <w:rPr>
                <w:rFonts w:ascii="ITC Avant Garde Gothic" w:hAnsi="ITC Avant Garde Gothic"/>
                <w:strike/>
                <w:color w:val="FF0000"/>
                <w:sz w:val="22"/>
                <w:szCs w:val="22"/>
              </w:rPr>
              <w:t>in order to</w:t>
            </w:r>
            <w:proofErr w:type="gramEnd"/>
            <w:r w:rsidRPr="7962565A">
              <w:rPr>
                <w:rFonts w:ascii="ITC Avant Garde Gothic" w:hAnsi="ITC Avant Garde Gothic"/>
                <w:strike/>
                <w:color w:val="FF0000"/>
                <w:sz w:val="22"/>
                <w:szCs w:val="22"/>
              </w:rPr>
              <w:t xml:space="preserve"> correctly record the data processing activities of that department and maintain those records on an ongoing basis] </w:t>
            </w:r>
          </w:p>
          <w:p w14:paraId="59673BEA" w14:textId="77777777" w:rsidR="005C4CDC" w:rsidRPr="0098790F" w:rsidRDefault="005C4CDC" w:rsidP="3E993490">
            <w:pPr>
              <w:numPr>
                <w:ilvl w:val="0"/>
                <w:numId w:val="10"/>
              </w:numPr>
              <w:spacing w:after="160" w:line="259" w:lineRule="auto"/>
              <w:ind w:left="720"/>
              <w:jc w:val="both"/>
              <w:rPr>
                <w:rFonts w:ascii="ITC Avant Garde Gothic" w:hAnsi="ITC Avant Garde Gothic"/>
                <w:sz w:val="22"/>
                <w:szCs w:val="22"/>
              </w:rPr>
            </w:pPr>
            <w:r w:rsidRPr="3E993490">
              <w:rPr>
                <w:rFonts w:ascii="ITC Avant Garde Gothic" w:hAnsi="ITC Avant Garde Gothic"/>
                <w:sz w:val="22"/>
                <w:szCs w:val="22"/>
              </w:rPr>
              <w:t>Keeping the partners updated about data protection responsibilities, risks and issues</w:t>
            </w:r>
          </w:p>
          <w:p w14:paraId="35667361" w14:textId="4EF44750" w:rsidR="44F9A5B5" w:rsidRDefault="44F9A5B5" w:rsidP="7962565A">
            <w:pPr>
              <w:numPr>
                <w:ilvl w:val="0"/>
                <w:numId w:val="10"/>
              </w:numPr>
              <w:spacing w:after="160" w:line="259" w:lineRule="auto"/>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Ensuring data protection representatives are assigned per department to maintain processing records</w:t>
            </w:r>
          </w:p>
          <w:p w14:paraId="4414D780" w14:textId="77777777" w:rsidR="005C4CDC" w:rsidRPr="0098790F" w:rsidRDefault="005C4CDC" w:rsidP="3E993490">
            <w:pPr>
              <w:numPr>
                <w:ilvl w:val="0"/>
                <w:numId w:val="10"/>
              </w:numPr>
              <w:spacing w:after="160" w:line="259" w:lineRule="auto"/>
              <w:ind w:left="720"/>
              <w:jc w:val="both"/>
              <w:rPr>
                <w:rFonts w:ascii="ITC Avant Garde Gothic" w:hAnsi="ITC Avant Garde Gothic"/>
                <w:sz w:val="22"/>
                <w:szCs w:val="22"/>
              </w:rPr>
            </w:pPr>
            <w:r w:rsidRPr="3E993490">
              <w:rPr>
                <w:rFonts w:ascii="ITC Avant Garde Gothic" w:hAnsi="ITC Avant Garde Gothic"/>
                <w:sz w:val="22"/>
                <w:szCs w:val="22"/>
              </w:rPr>
              <w:t>Reviewing all data protection procedures and related policies, in line with an agreed schedule</w:t>
            </w:r>
          </w:p>
          <w:p w14:paraId="278F8E5F" w14:textId="77777777" w:rsidR="005C4CDC" w:rsidRPr="0098790F" w:rsidRDefault="005C4CDC" w:rsidP="3E993490">
            <w:pPr>
              <w:numPr>
                <w:ilvl w:val="0"/>
                <w:numId w:val="10"/>
              </w:numPr>
              <w:spacing w:after="160" w:line="259" w:lineRule="auto"/>
              <w:ind w:left="720"/>
              <w:jc w:val="both"/>
              <w:rPr>
                <w:rFonts w:ascii="ITC Avant Garde Gothic" w:hAnsi="ITC Avant Garde Gothic"/>
                <w:sz w:val="22"/>
                <w:szCs w:val="22"/>
              </w:rPr>
            </w:pPr>
            <w:r w:rsidRPr="3E993490">
              <w:rPr>
                <w:rFonts w:ascii="ITC Avant Garde Gothic" w:hAnsi="ITC Avant Garde Gothic"/>
                <w:sz w:val="22"/>
                <w:szCs w:val="22"/>
              </w:rPr>
              <w:t>Arranging data protection training for the people covered by this policy</w:t>
            </w:r>
          </w:p>
          <w:p w14:paraId="059E695C" w14:textId="77777777" w:rsidR="00C371F0" w:rsidRPr="0098790F" w:rsidRDefault="005C4CDC" w:rsidP="3E993490">
            <w:pPr>
              <w:numPr>
                <w:ilvl w:val="0"/>
                <w:numId w:val="10"/>
              </w:numPr>
              <w:spacing w:after="160" w:line="259" w:lineRule="auto"/>
              <w:ind w:left="720"/>
              <w:jc w:val="both"/>
              <w:rPr>
                <w:rFonts w:ascii="ITC Avant Garde Gothic" w:hAnsi="ITC Avant Garde Gothic"/>
                <w:sz w:val="22"/>
                <w:szCs w:val="22"/>
              </w:rPr>
            </w:pPr>
            <w:r w:rsidRPr="3E993490">
              <w:rPr>
                <w:rFonts w:ascii="ITC Avant Garde Gothic" w:hAnsi="ITC Avant Garde Gothic"/>
                <w:sz w:val="22"/>
                <w:szCs w:val="22"/>
              </w:rPr>
              <w:t>Dealing with requests from individuals to see the data [</w:t>
            </w:r>
            <w:r w:rsidRPr="3E993490">
              <w:rPr>
                <w:rFonts w:ascii="ITC Avant Garde Gothic" w:hAnsi="ITC Avant Garde Gothic"/>
                <w:i/>
                <w:iCs/>
                <w:sz w:val="22"/>
                <w:szCs w:val="22"/>
              </w:rPr>
              <w:t>insert firm name</w:t>
            </w:r>
            <w:r w:rsidR="00C371F0" w:rsidRPr="3E993490">
              <w:rPr>
                <w:rFonts w:ascii="ITC Avant Garde Gothic" w:hAnsi="ITC Avant Garde Gothic"/>
                <w:sz w:val="22"/>
                <w:szCs w:val="22"/>
              </w:rPr>
              <w:t>] holds about them (“subject access requests”</w:t>
            </w:r>
            <w:r w:rsidR="00A87FC8" w:rsidRPr="3E993490">
              <w:rPr>
                <w:rFonts w:ascii="ITC Avant Garde Gothic" w:hAnsi="ITC Avant Garde Gothic"/>
                <w:sz w:val="22"/>
                <w:szCs w:val="22"/>
              </w:rPr>
              <w:t>).</w:t>
            </w:r>
            <w:r w:rsidR="00C371F0" w:rsidRPr="3E993490">
              <w:rPr>
                <w:rFonts w:ascii="ITC Avant Garde Gothic" w:hAnsi="ITC Avant Garde Gothic"/>
                <w:sz w:val="22"/>
                <w:szCs w:val="22"/>
              </w:rPr>
              <w:t xml:space="preserve"> </w:t>
            </w:r>
          </w:p>
          <w:p w14:paraId="4367B28D" w14:textId="77777777" w:rsidR="00C371F0" w:rsidRPr="0098790F" w:rsidRDefault="00C371F0" w:rsidP="3E993490">
            <w:pPr>
              <w:numPr>
                <w:ilvl w:val="0"/>
                <w:numId w:val="10"/>
              </w:numPr>
              <w:spacing w:after="160" w:line="259" w:lineRule="auto"/>
              <w:ind w:left="720"/>
              <w:jc w:val="both"/>
              <w:rPr>
                <w:rFonts w:ascii="ITC Avant Garde Gothic" w:hAnsi="ITC Avant Garde Gothic"/>
                <w:sz w:val="22"/>
                <w:szCs w:val="22"/>
              </w:rPr>
            </w:pPr>
            <w:r w:rsidRPr="3E993490">
              <w:rPr>
                <w:rFonts w:ascii="ITC Avant Garde Gothic" w:hAnsi="ITC Avant Garde Gothic"/>
                <w:sz w:val="22"/>
                <w:szCs w:val="22"/>
              </w:rPr>
              <w:t xml:space="preserve">Checking and approving any contracts or agreements with third parties that may handle the firm’s sensitive data. </w:t>
            </w:r>
            <w:r w:rsidR="005C4CDC" w:rsidRPr="3E993490">
              <w:rPr>
                <w:rFonts w:ascii="ITC Avant Garde Gothic" w:hAnsi="ITC Avant Garde Gothic"/>
                <w:sz w:val="22"/>
                <w:szCs w:val="22"/>
              </w:rPr>
              <w:t xml:space="preserve"> </w:t>
            </w:r>
          </w:p>
          <w:p w14:paraId="05FA3D26" w14:textId="77777777" w:rsidR="00C371F0" w:rsidRPr="0098790F" w:rsidRDefault="00C371F0" w:rsidP="3E993490">
            <w:pPr>
              <w:numPr>
                <w:ilvl w:val="0"/>
                <w:numId w:val="10"/>
              </w:numPr>
              <w:spacing w:after="160" w:line="259" w:lineRule="auto"/>
              <w:ind w:left="720"/>
              <w:jc w:val="both"/>
              <w:rPr>
                <w:rFonts w:ascii="ITC Avant Garde Gothic" w:hAnsi="ITC Avant Garde Gothic"/>
                <w:sz w:val="22"/>
                <w:szCs w:val="22"/>
              </w:rPr>
            </w:pPr>
            <w:r w:rsidRPr="3E993490">
              <w:rPr>
                <w:rFonts w:ascii="ITC Avant Garde Gothic" w:hAnsi="ITC Avant Garde Gothic"/>
                <w:sz w:val="22"/>
                <w:szCs w:val="22"/>
              </w:rPr>
              <w:t>Ensuring all systems, services and equipment used for storing data meet acceptable security standards</w:t>
            </w:r>
          </w:p>
          <w:p w14:paraId="4B5546D0" w14:textId="77777777" w:rsidR="00C371F0" w:rsidRPr="0098790F" w:rsidRDefault="00C371F0" w:rsidP="3E993490">
            <w:pPr>
              <w:numPr>
                <w:ilvl w:val="0"/>
                <w:numId w:val="10"/>
              </w:numPr>
              <w:spacing w:after="160" w:line="259" w:lineRule="auto"/>
              <w:ind w:left="720"/>
              <w:jc w:val="both"/>
              <w:rPr>
                <w:rFonts w:ascii="ITC Avant Garde Gothic" w:hAnsi="ITC Avant Garde Gothic"/>
                <w:sz w:val="22"/>
                <w:szCs w:val="22"/>
              </w:rPr>
            </w:pPr>
            <w:r w:rsidRPr="3E993490">
              <w:rPr>
                <w:rFonts w:ascii="ITC Avant Garde Gothic" w:hAnsi="ITC Avant Garde Gothic"/>
                <w:sz w:val="22"/>
                <w:szCs w:val="22"/>
              </w:rPr>
              <w:t>Performing regular checks and scans to ensure security hardware and software is functioning properly</w:t>
            </w:r>
          </w:p>
          <w:p w14:paraId="3B5DFD69" w14:textId="1886130B" w:rsidR="00C371F0" w:rsidRPr="0098790F" w:rsidRDefault="00FE214E" w:rsidP="0C2147C3">
            <w:pPr>
              <w:numPr>
                <w:ilvl w:val="0"/>
                <w:numId w:val="10"/>
              </w:numPr>
              <w:spacing w:after="120" w:line="259" w:lineRule="auto"/>
              <w:ind w:left="720"/>
              <w:jc w:val="both"/>
              <w:rPr>
                <w:rFonts w:ascii="ITC Avant Garde Gothic" w:hAnsi="ITC Avant Garde Gothic"/>
                <w:color w:val="FF0000"/>
                <w:sz w:val="22"/>
                <w:szCs w:val="22"/>
              </w:rPr>
            </w:pPr>
            <w:r w:rsidRPr="7962565A">
              <w:rPr>
                <w:rFonts w:ascii="ITC Avant Garde Gothic" w:hAnsi="ITC Avant Garde Gothic"/>
                <w:sz w:val="22"/>
                <w:szCs w:val="22"/>
              </w:rPr>
              <w:t xml:space="preserve">Ensuring data processing agreements are in place with </w:t>
            </w:r>
            <w:r w:rsidR="003C7BF9" w:rsidRPr="7962565A">
              <w:rPr>
                <w:rFonts w:ascii="ITC Avant Garde Gothic" w:hAnsi="ITC Avant Garde Gothic"/>
                <w:sz w:val="22"/>
                <w:szCs w:val="22"/>
              </w:rPr>
              <w:t>all</w:t>
            </w:r>
            <w:r w:rsidR="00C371F0" w:rsidRPr="7962565A">
              <w:rPr>
                <w:rFonts w:ascii="ITC Avant Garde Gothic" w:hAnsi="ITC Avant Garde Gothic"/>
                <w:sz w:val="22"/>
                <w:szCs w:val="22"/>
              </w:rPr>
              <w:t xml:space="preserve"> third-party services the company is considering using to store or process data. For instance, cloud computing services</w:t>
            </w:r>
            <w:r w:rsidR="7CAB4BB4" w:rsidRPr="7962565A">
              <w:rPr>
                <w:rFonts w:ascii="ITC Avant Garde Gothic" w:hAnsi="ITC Avant Garde Gothic"/>
                <w:sz w:val="22"/>
                <w:szCs w:val="22"/>
              </w:rPr>
              <w:t>,</w:t>
            </w:r>
            <w:r w:rsidRPr="7962565A">
              <w:rPr>
                <w:rFonts w:ascii="ITC Avant Garde Gothic" w:hAnsi="ITC Avant Garde Gothic"/>
                <w:sz w:val="22"/>
                <w:szCs w:val="22"/>
              </w:rPr>
              <w:t xml:space="preserve"> case management systems</w:t>
            </w:r>
            <w:r w:rsidR="24541695" w:rsidRPr="7962565A">
              <w:rPr>
                <w:rFonts w:ascii="ITC Avant Garde Gothic" w:hAnsi="ITC Avant Garde Gothic"/>
                <w:sz w:val="22"/>
                <w:szCs w:val="22"/>
              </w:rPr>
              <w:t xml:space="preserve"> and</w:t>
            </w:r>
            <w:r w:rsidR="24541695" w:rsidRPr="7962565A">
              <w:rPr>
                <w:rFonts w:ascii="ITC Avant Garde Gothic" w:hAnsi="ITC Avant Garde Gothic"/>
                <w:color w:val="FF0000"/>
                <w:sz w:val="22"/>
                <w:szCs w:val="22"/>
              </w:rPr>
              <w:t xml:space="preserve"> </w:t>
            </w:r>
            <w:r w:rsidR="24541695" w:rsidRPr="7962565A">
              <w:rPr>
                <w:rFonts w:ascii="ITC Avant Garde Gothic" w:hAnsi="ITC Avant Garde Gothic"/>
                <w:color w:val="FF0000"/>
                <w:sz w:val="22"/>
                <w:szCs w:val="22"/>
                <w:u w:val="single"/>
              </w:rPr>
              <w:t>AI systems/tools</w:t>
            </w:r>
            <w:r w:rsidR="0771BD28" w:rsidRPr="7962565A">
              <w:rPr>
                <w:rFonts w:ascii="ITC Avant Garde Gothic" w:hAnsi="ITC Avant Garde Gothic"/>
                <w:color w:val="FF0000"/>
                <w:sz w:val="22"/>
                <w:szCs w:val="22"/>
              </w:rPr>
              <w:t>.</w:t>
            </w:r>
          </w:p>
          <w:p w14:paraId="7196723C" w14:textId="447B2C47" w:rsidR="580525A8" w:rsidRDefault="580525A8" w:rsidP="7962565A">
            <w:pPr>
              <w:numPr>
                <w:ilvl w:val="0"/>
                <w:numId w:val="10"/>
              </w:numPr>
              <w:spacing w:after="120" w:line="259" w:lineRule="auto"/>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Reviewing data breach incidents and ensuring compliance with the firm’s breach response policy</w:t>
            </w:r>
          </w:p>
          <w:p w14:paraId="52E56223" w14:textId="77777777" w:rsidR="00225744" w:rsidRDefault="00225744" w:rsidP="3E993490">
            <w:pPr>
              <w:spacing w:after="120" w:line="259" w:lineRule="auto"/>
              <w:ind w:left="720"/>
              <w:jc w:val="both"/>
              <w:rPr>
                <w:rFonts w:ascii="ITC Avant Garde Gothic" w:hAnsi="ITC Avant Garde Gothic"/>
                <w:b/>
                <w:bCs/>
                <w:sz w:val="22"/>
                <w:szCs w:val="22"/>
              </w:rPr>
            </w:pPr>
          </w:p>
          <w:p w14:paraId="3B91BE47" w14:textId="77777777" w:rsidR="00C371F0" w:rsidRPr="0098790F" w:rsidRDefault="00C371F0" w:rsidP="3E993490">
            <w:pPr>
              <w:spacing w:after="120" w:line="259" w:lineRule="auto"/>
              <w:ind w:left="720"/>
              <w:jc w:val="both"/>
              <w:rPr>
                <w:rFonts w:ascii="ITC Avant Garde Gothic" w:hAnsi="ITC Avant Garde Gothic"/>
                <w:b/>
                <w:bCs/>
                <w:sz w:val="22"/>
                <w:szCs w:val="22"/>
              </w:rPr>
            </w:pPr>
            <w:r w:rsidRPr="3E993490">
              <w:rPr>
                <w:rFonts w:ascii="ITC Avant Garde Gothic" w:hAnsi="ITC Avant Garde Gothic"/>
                <w:b/>
                <w:bCs/>
                <w:sz w:val="22"/>
                <w:szCs w:val="22"/>
              </w:rPr>
              <w:t>General staff guidelines</w:t>
            </w:r>
          </w:p>
          <w:p w14:paraId="3EC045B4" w14:textId="77777777" w:rsidR="00C371F0" w:rsidRPr="0098790F" w:rsidRDefault="00C371F0" w:rsidP="3E993490">
            <w:pPr>
              <w:numPr>
                <w:ilvl w:val="0"/>
                <w:numId w:val="9"/>
              </w:numPr>
              <w:spacing w:after="160" w:line="259" w:lineRule="auto"/>
              <w:ind w:left="720"/>
              <w:jc w:val="both"/>
              <w:rPr>
                <w:rFonts w:ascii="ITC Avant Garde Gothic" w:hAnsi="ITC Avant Garde Gothic"/>
                <w:b/>
                <w:bCs/>
                <w:sz w:val="22"/>
                <w:szCs w:val="22"/>
              </w:rPr>
            </w:pPr>
            <w:r w:rsidRPr="3E993490">
              <w:rPr>
                <w:rFonts w:ascii="ITC Avant Garde Gothic" w:hAnsi="ITC Avant Garde Gothic"/>
                <w:sz w:val="22"/>
                <w:szCs w:val="22"/>
              </w:rPr>
              <w:t xml:space="preserve">The only people able to access data covered by this policy should be those </w:t>
            </w:r>
            <w:r w:rsidRPr="3E993490">
              <w:rPr>
                <w:rFonts w:ascii="ITC Avant Garde Gothic" w:hAnsi="ITC Avant Garde Gothic"/>
                <w:b/>
                <w:bCs/>
                <w:sz w:val="22"/>
                <w:szCs w:val="22"/>
              </w:rPr>
              <w:t>who need it for their work</w:t>
            </w:r>
            <w:r w:rsidRPr="3E993490">
              <w:rPr>
                <w:rFonts w:ascii="ITC Avant Garde Gothic" w:hAnsi="ITC Avant Garde Gothic"/>
                <w:sz w:val="22"/>
                <w:szCs w:val="22"/>
              </w:rPr>
              <w:t xml:space="preserve">. </w:t>
            </w:r>
          </w:p>
          <w:p w14:paraId="6147BA21" w14:textId="77777777" w:rsidR="00C371F0" w:rsidRPr="0098790F" w:rsidRDefault="00C371F0" w:rsidP="3E993490">
            <w:pPr>
              <w:numPr>
                <w:ilvl w:val="0"/>
                <w:numId w:val="9"/>
              </w:numPr>
              <w:spacing w:after="160" w:line="259" w:lineRule="auto"/>
              <w:ind w:left="720"/>
              <w:jc w:val="both"/>
              <w:rPr>
                <w:rFonts w:ascii="ITC Avant Garde Gothic" w:hAnsi="ITC Avant Garde Gothic"/>
                <w:b/>
                <w:bCs/>
                <w:sz w:val="22"/>
                <w:szCs w:val="22"/>
              </w:rPr>
            </w:pPr>
            <w:r w:rsidRPr="3E993490">
              <w:rPr>
                <w:rFonts w:ascii="ITC Avant Garde Gothic" w:hAnsi="ITC Avant Garde Gothic"/>
                <w:sz w:val="22"/>
                <w:szCs w:val="22"/>
              </w:rPr>
              <w:t xml:space="preserve">Data </w:t>
            </w:r>
            <w:r w:rsidRPr="3E993490">
              <w:rPr>
                <w:rFonts w:ascii="ITC Avant Garde Gothic" w:hAnsi="ITC Avant Garde Gothic"/>
                <w:b/>
                <w:bCs/>
                <w:sz w:val="22"/>
                <w:szCs w:val="22"/>
              </w:rPr>
              <w:t>should not be shared informally</w:t>
            </w:r>
            <w:r w:rsidRPr="3E993490">
              <w:rPr>
                <w:rFonts w:ascii="ITC Avant Garde Gothic" w:hAnsi="ITC Avant Garde Gothic"/>
                <w:sz w:val="22"/>
                <w:szCs w:val="22"/>
              </w:rPr>
              <w:t>.</w:t>
            </w:r>
            <w:r w:rsidR="00225744" w:rsidRPr="3E993490">
              <w:rPr>
                <w:rFonts w:ascii="ITC Avant Garde Gothic" w:hAnsi="ITC Avant Garde Gothic"/>
                <w:sz w:val="22"/>
                <w:szCs w:val="22"/>
              </w:rPr>
              <w:t xml:space="preserve"> </w:t>
            </w:r>
            <w:r w:rsidRPr="3E993490">
              <w:rPr>
                <w:rFonts w:ascii="ITC Avant Garde Gothic" w:hAnsi="ITC Avant Garde Gothic"/>
                <w:sz w:val="22"/>
                <w:szCs w:val="22"/>
              </w:rPr>
              <w:t xml:space="preserve"> When access to confidential information is required, employees can request it from their supervisor/manager</w:t>
            </w:r>
            <w:r w:rsidR="00225744" w:rsidRPr="3E993490">
              <w:rPr>
                <w:rFonts w:ascii="ITC Avant Garde Gothic" w:hAnsi="ITC Avant Garde Gothic"/>
                <w:sz w:val="22"/>
                <w:szCs w:val="22"/>
              </w:rPr>
              <w:t>.</w:t>
            </w:r>
          </w:p>
          <w:p w14:paraId="6F588219" w14:textId="77777777" w:rsidR="00C371F0" w:rsidRPr="0098790F" w:rsidRDefault="00C371F0" w:rsidP="3E993490">
            <w:pPr>
              <w:numPr>
                <w:ilvl w:val="0"/>
                <w:numId w:val="9"/>
              </w:numPr>
              <w:spacing w:after="160" w:line="259" w:lineRule="auto"/>
              <w:ind w:left="720"/>
              <w:jc w:val="both"/>
              <w:rPr>
                <w:rFonts w:ascii="ITC Avant Garde Gothic" w:hAnsi="ITC Avant Garde Gothic"/>
                <w:b/>
                <w:bCs/>
                <w:sz w:val="22"/>
                <w:szCs w:val="22"/>
              </w:rPr>
            </w:pPr>
            <w:r w:rsidRPr="7962565A">
              <w:rPr>
                <w:rFonts w:ascii="ITC Avant Garde Gothic" w:hAnsi="ITC Avant Garde Gothic"/>
                <w:b/>
                <w:bCs/>
                <w:i/>
                <w:iCs/>
                <w:color w:val="FF0000"/>
                <w:sz w:val="22"/>
                <w:szCs w:val="22"/>
              </w:rPr>
              <w:t>[</w:t>
            </w:r>
            <w:r w:rsidR="00225744" w:rsidRPr="7962565A">
              <w:rPr>
                <w:rFonts w:ascii="ITC Avant Garde Gothic" w:hAnsi="ITC Avant Garde Gothic"/>
                <w:b/>
                <w:bCs/>
                <w:i/>
                <w:iCs/>
                <w:color w:val="FF0000"/>
                <w:sz w:val="22"/>
                <w:szCs w:val="22"/>
              </w:rPr>
              <w:t>I</w:t>
            </w:r>
            <w:r w:rsidRPr="7962565A">
              <w:rPr>
                <w:rFonts w:ascii="ITC Avant Garde Gothic" w:hAnsi="ITC Avant Garde Gothic"/>
                <w:b/>
                <w:bCs/>
                <w:i/>
                <w:iCs/>
                <w:color w:val="FF0000"/>
                <w:sz w:val="22"/>
                <w:szCs w:val="22"/>
              </w:rPr>
              <w:t>nsert firm name]</w:t>
            </w:r>
            <w:r w:rsidR="007C0A42" w:rsidRPr="7962565A">
              <w:rPr>
                <w:rFonts w:ascii="ITC Avant Garde Gothic" w:hAnsi="ITC Avant Garde Gothic"/>
                <w:b/>
                <w:bCs/>
                <w:sz w:val="22"/>
                <w:szCs w:val="22"/>
              </w:rPr>
              <w:t xml:space="preserve"> </w:t>
            </w:r>
            <w:r w:rsidRPr="7962565A">
              <w:rPr>
                <w:rFonts w:ascii="ITC Avant Garde Gothic" w:hAnsi="ITC Avant Garde Gothic"/>
                <w:b/>
                <w:bCs/>
                <w:sz w:val="22"/>
                <w:szCs w:val="22"/>
              </w:rPr>
              <w:t>will provide training</w:t>
            </w:r>
            <w:r w:rsidRPr="7962565A">
              <w:rPr>
                <w:rFonts w:ascii="ITC Avant Garde Gothic" w:hAnsi="ITC Avant Garde Gothic"/>
                <w:sz w:val="22"/>
                <w:szCs w:val="22"/>
              </w:rPr>
              <w:t xml:space="preserve"> to all employees to help them understand their responsibilities when handling data</w:t>
            </w:r>
            <w:r w:rsidR="00225744" w:rsidRPr="7962565A">
              <w:rPr>
                <w:rFonts w:ascii="ITC Avant Garde Gothic" w:hAnsi="ITC Avant Garde Gothic"/>
                <w:sz w:val="22"/>
                <w:szCs w:val="22"/>
              </w:rPr>
              <w:t>.</w:t>
            </w:r>
          </w:p>
          <w:p w14:paraId="477228B9" w14:textId="77777777" w:rsidR="00C371F0" w:rsidRPr="0098790F" w:rsidRDefault="00C371F0" w:rsidP="3E993490">
            <w:pPr>
              <w:numPr>
                <w:ilvl w:val="0"/>
                <w:numId w:val="9"/>
              </w:numPr>
              <w:spacing w:after="160" w:line="259" w:lineRule="auto"/>
              <w:ind w:left="720"/>
              <w:jc w:val="both"/>
              <w:rPr>
                <w:rFonts w:ascii="ITC Avant Garde Gothic" w:hAnsi="ITC Avant Garde Gothic"/>
                <w:b/>
                <w:bCs/>
                <w:sz w:val="22"/>
                <w:szCs w:val="22"/>
              </w:rPr>
            </w:pPr>
            <w:r w:rsidRPr="3E993490">
              <w:rPr>
                <w:rFonts w:ascii="ITC Avant Garde Gothic" w:hAnsi="ITC Avant Garde Gothic"/>
                <w:sz w:val="22"/>
                <w:szCs w:val="22"/>
              </w:rPr>
              <w:t>Employees should keep all data secure, by taking sensible precautions and following the guidelines below</w:t>
            </w:r>
            <w:r w:rsidR="00225744" w:rsidRPr="3E993490">
              <w:rPr>
                <w:rFonts w:ascii="ITC Avant Garde Gothic" w:hAnsi="ITC Avant Garde Gothic"/>
                <w:sz w:val="22"/>
                <w:szCs w:val="22"/>
              </w:rPr>
              <w:t>.</w:t>
            </w:r>
          </w:p>
          <w:p w14:paraId="3523126B" w14:textId="0B0FBDEE" w:rsidR="00C371F0" w:rsidRPr="0098790F" w:rsidRDefault="00C371F0" w:rsidP="3E993490">
            <w:pPr>
              <w:numPr>
                <w:ilvl w:val="0"/>
                <w:numId w:val="9"/>
              </w:numPr>
              <w:spacing w:after="160" w:line="259" w:lineRule="auto"/>
              <w:ind w:left="720"/>
              <w:jc w:val="both"/>
              <w:rPr>
                <w:rFonts w:ascii="ITC Avant Garde Gothic" w:hAnsi="ITC Avant Garde Gothic"/>
                <w:b/>
                <w:bCs/>
                <w:sz w:val="22"/>
                <w:szCs w:val="22"/>
              </w:rPr>
            </w:pPr>
            <w:proofErr w:type="gramStart"/>
            <w:r w:rsidRPr="3E993490">
              <w:rPr>
                <w:rFonts w:ascii="ITC Avant Garde Gothic" w:hAnsi="ITC Avant Garde Gothic"/>
                <w:sz w:val="22"/>
                <w:szCs w:val="22"/>
              </w:rPr>
              <w:t xml:space="preserve">In particular, </w:t>
            </w:r>
            <w:r w:rsidRPr="3E993490">
              <w:rPr>
                <w:rFonts w:ascii="ITC Avant Garde Gothic" w:hAnsi="ITC Avant Garde Gothic"/>
                <w:b/>
                <w:bCs/>
                <w:sz w:val="22"/>
                <w:szCs w:val="22"/>
              </w:rPr>
              <w:t>strong</w:t>
            </w:r>
            <w:proofErr w:type="gramEnd"/>
            <w:r w:rsidRPr="3E993490">
              <w:rPr>
                <w:rFonts w:ascii="ITC Avant Garde Gothic" w:hAnsi="ITC Avant Garde Gothic"/>
                <w:b/>
                <w:bCs/>
                <w:sz w:val="22"/>
                <w:szCs w:val="22"/>
              </w:rPr>
              <w:t xml:space="preserve"> passwords</w:t>
            </w:r>
            <w:r w:rsidRPr="3E993490">
              <w:rPr>
                <w:rFonts w:ascii="ITC Avant Garde Gothic" w:hAnsi="ITC Avant Garde Gothic"/>
                <w:sz w:val="22"/>
                <w:szCs w:val="22"/>
              </w:rPr>
              <w:t xml:space="preserve"> must be </w:t>
            </w:r>
            <w:r w:rsidR="22BBBEF2" w:rsidRPr="3E993490">
              <w:rPr>
                <w:rFonts w:ascii="ITC Avant Garde Gothic" w:hAnsi="ITC Avant Garde Gothic"/>
                <w:sz w:val="22"/>
                <w:szCs w:val="22"/>
              </w:rPr>
              <w:t>used,</w:t>
            </w:r>
            <w:r w:rsidRPr="3E993490">
              <w:rPr>
                <w:rFonts w:ascii="ITC Avant Garde Gothic" w:hAnsi="ITC Avant Garde Gothic"/>
                <w:sz w:val="22"/>
                <w:szCs w:val="22"/>
              </w:rPr>
              <w:t xml:space="preserve"> and they should never be shared</w:t>
            </w:r>
            <w:r w:rsidR="00225744" w:rsidRPr="3E993490">
              <w:rPr>
                <w:rFonts w:ascii="ITC Avant Garde Gothic" w:hAnsi="ITC Avant Garde Gothic"/>
                <w:sz w:val="22"/>
                <w:szCs w:val="22"/>
              </w:rPr>
              <w:t>.</w:t>
            </w:r>
          </w:p>
          <w:p w14:paraId="14D51383" w14:textId="77777777" w:rsidR="00C371F0" w:rsidRPr="0098790F" w:rsidRDefault="00C371F0" w:rsidP="3E993490">
            <w:pPr>
              <w:numPr>
                <w:ilvl w:val="0"/>
                <w:numId w:val="9"/>
              </w:numPr>
              <w:spacing w:after="160" w:line="259" w:lineRule="auto"/>
              <w:ind w:left="720"/>
              <w:jc w:val="both"/>
              <w:rPr>
                <w:rFonts w:ascii="ITC Avant Garde Gothic" w:hAnsi="ITC Avant Garde Gothic"/>
                <w:b/>
                <w:bCs/>
                <w:sz w:val="22"/>
                <w:szCs w:val="22"/>
              </w:rPr>
            </w:pPr>
            <w:r w:rsidRPr="3E993490">
              <w:rPr>
                <w:rFonts w:ascii="ITC Avant Garde Gothic" w:hAnsi="ITC Avant Garde Gothic"/>
                <w:sz w:val="22"/>
                <w:szCs w:val="22"/>
              </w:rPr>
              <w:lastRenderedPageBreak/>
              <w:t xml:space="preserve">Personal data </w:t>
            </w:r>
            <w:r w:rsidRPr="3E993490">
              <w:rPr>
                <w:rFonts w:ascii="ITC Avant Garde Gothic" w:hAnsi="ITC Avant Garde Gothic"/>
                <w:b/>
                <w:bCs/>
                <w:sz w:val="22"/>
                <w:szCs w:val="22"/>
              </w:rPr>
              <w:t>should not be disclosed</w:t>
            </w:r>
            <w:r w:rsidR="000359C1" w:rsidRPr="3E993490">
              <w:rPr>
                <w:rFonts w:ascii="ITC Avant Garde Gothic" w:hAnsi="ITC Avant Garde Gothic"/>
                <w:sz w:val="22"/>
                <w:szCs w:val="22"/>
              </w:rPr>
              <w:t xml:space="preserve"> to unauthorised people, ei</w:t>
            </w:r>
            <w:r w:rsidRPr="3E993490">
              <w:rPr>
                <w:rFonts w:ascii="ITC Avant Garde Gothic" w:hAnsi="ITC Avant Garde Gothic"/>
                <w:sz w:val="22"/>
                <w:szCs w:val="22"/>
              </w:rPr>
              <w:t>ther within the firm or externally</w:t>
            </w:r>
            <w:r w:rsidR="00225744" w:rsidRPr="3E993490">
              <w:rPr>
                <w:rFonts w:ascii="ITC Avant Garde Gothic" w:hAnsi="ITC Avant Garde Gothic"/>
                <w:sz w:val="22"/>
                <w:szCs w:val="22"/>
              </w:rPr>
              <w:t>.</w:t>
            </w:r>
          </w:p>
          <w:p w14:paraId="44223ED7" w14:textId="77777777" w:rsidR="00C371F0" w:rsidRPr="0098790F" w:rsidRDefault="00C371F0" w:rsidP="3E993490">
            <w:pPr>
              <w:numPr>
                <w:ilvl w:val="0"/>
                <w:numId w:val="9"/>
              </w:numPr>
              <w:spacing w:after="160" w:line="259" w:lineRule="auto"/>
              <w:ind w:left="720"/>
              <w:jc w:val="both"/>
              <w:rPr>
                <w:rFonts w:ascii="ITC Avant Garde Gothic" w:hAnsi="ITC Avant Garde Gothic"/>
                <w:b/>
                <w:bCs/>
                <w:sz w:val="22"/>
                <w:szCs w:val="22"/>
              </w:rPr>
            </w:pPr>
            <w:r w:rsidRPr="7962565A">
              <w:rPr>
                <w:rFonts w:ascii="ITC Avant Garde Gothic" w:hAnsi="ITC Avant Garde Gothic"/>
                <w:sz w:val="22"/>
                <w:szCs w:val="22"/>
              </w:rPr>
              <w:t xml:space="preserve">Data should be </w:t>
            </w:r>
            <w:r w:rsidRPr="7962565A">
              <w:rPr>
                <w:rFonts w:ascii="ITC Avant Garde Gothic" w:hAnsi="ITC Avant Garde Gothic"/>
                <w:b/>
                <w:bCs/>
                <w:sz w:val="22"/>
                <w:szCs w:val="22"/>
              </w:rPr>
              <w:t>regularly reviewed and updated</w:t>
            </w:r>
            <w:r w:rsidR="00225BED" w:rsidRPr="7962565A">
              <w:rPr>
                <w:rFonts w:ascii="ITC Avant Garde Gothic" w:hAnsi="ITC Avant Garde Gothic"/>
                <w:b/>
                <w:bCs/>
                <w:sz w:val="22"/>
                <w:szCs w:val="22"/>
              </w:rPr>
              <w:t xml:space="preserve"> </w:t>
            </w:r>
            <w:r w:rsidR="00225BED" w:rsidRPr="7962565A">
              <w:rPr>
                <w:rFonts w:ascii="ITC Avant Garde Gothic" w:hAnsi="ITC Avant Garde Gothic"/>
                <w:b/>
                <w:bCs/>
                <w:color w:val="FF0000"/>
                <w:sz w:val="22"/>
                <w:szCs w:val="22"/>
                <w:u w:val="single"/>
              </w:rPr>
              <w:t>(see data inventory)</w:t>
            </w:r>
            <w:r w:rsidRPr="7962565A">
              <w:rPr>
                <w:rFonts w:ascii="ITC Avant Garde Gothic" w:hAnsi="ITC Avant Garde Gothic"/>
                <w:sz w:val="22"/>
                <w:szCs w:val="22"/>
              </w:rPr>
              <w:t xml:space="preserve"> if it is found to be out of date. If no longer required, it should be deleted and disposed of. </w:t>
            </w:r>
            <w:r w:rsidRPr="7962565A">
              <w:rPr>
                <w:rFonts w:ascii="ITC Avant Garde Gothic" w:hAnsi="ITC Avant Garde Gothic"/>
                <w:b/>
                <w:bCs/>
                <w:sz w:val="22"/>
                <w:szCs w:val="22"/>
              </w:rPr>
              <w:t>See file retention and destruction policy</w:t>
            </w:r>
            <w:r w:rsidRPr="7962565A">
              <w:rPr>
                <w:rFonts w:ascii="ITC Avant Garde Gothic" w:hAnsi="ITC Avant Garde Gothic"/>
                <w:sz w:val="22"/>
                <w:szCs w:val="22"/>
              </w:rPr>
              <w:t xml:space="preserve">. </w:t>
            </w:r>
          </w:p>
          <w:p w14:paraId="007E064B" w14:textId="77777777" w:rsidR="00F56797" w:rsidRPr="0098790F" w:rsidRDefault="00C371F0" w:rsidP="3E993490">
            <w:pPr>
              <w:numPr>
                <w:ilvl w:val="0"/>
                <w:numId w:val="9"/>
              </w:numPr>
              <w:spacing w:after="120" w:line="259" w:lineRule="auto"/>
              <w:ind w:left="720"/>
              <w:jc w:val="both"/>
              <w:rPr>
                <w:rFonts w:ascii="ITC Avant Garde Gothic" w:hAnsi="ITC Avant Garde Gothic"/>
                <w:b/>
                <w:bCs/>
                <w:sz w:val="22"/>
                <w:szCs w:val="22"/>
              </w:rPr>
            </w:pPr>
            <w:r w:rsidRPr="3E993490">
              <w:rPr>
                <w:rFonts w:ascii="ITC Avant Garde Gothic" w:hAnsi="ITC Avant Garde Gothic"/>
                <w:sz w:val="22"/>
                <w:szCs w:val="22"/>
              </w:rPr>
              <w:t xml:space="preserve">Employees </w:t>
            </w:r>
            <w:r w:rsidRPr="3E993490">
              <w:rPr>
                <w:rFonts w:ascii="ITC Avant Garde Gothic" w:hAnsi="ITC Avant Garde Gothic"/>
                <w:b/>
                <w:bCs/>
                <w:sz w:val="22"/>
                <w:szCs w:val="22"/>
              </w:rPr>
              <w:t>should request help</w:t>
            </w:r>
            <w:r w:rsidRPr="3E993490">
              <w:rPr>
                <w:rFonts w:ascii="ITC Avant Garde Gothic" w:hAnsi="ITC Avant Garde Gothic"/>
                <w:sz w:val="22"/>
                <w:szCs w:val="22"/>
              </w:rPr>
              <w:t xml:space="preserve"> from a partner/principal </w:t>
            </w:r>
            <w:r w:rsidR="00F56797" w:rsidRPr="3E993490">
              <w:rPr>
                <w:rFonts w:ascii="ITC Avant Garde Gothic" w:hAnsi="ITC Avant Garde Gothic"/>
                <w:sz w:val="22"/>
                <w:szCs w:val="22"/>
              </w:rPr>
              <w:t>or the data protection officer if they are unsure about any aspect of data protection</w:t>
            </w:r>
            <w:r w:rsidR="00225744" w:rsidRPr="3E993490">
              <w:rPr>
                <w:rFonts w:ascii="ITC Avant Garde Gothic" w:hAnsi="ITC Avant Garde Gothic"/>
                <w:sz w:val="22"/>
                <w:szCs w:val="22"/>
              </w:rPr>
              <w:t>.</w:t>
            </w:r>
          </w:p>
          <w:p w14:paraId="07547A01" w14:textId="77777777" w:rsidR="0051097F" w:rsidRPr="0098790F" w:rsidRDefault="0051097F" w:rsidP="3E993490">
            <w:pPr>
              <w:spacing w:after="120" w:line="259" w:lineRule="auto"/>
              <w:ind w:left="720"/>
              <w:jc w:val="both"/>
              <w:rPr>
                <w:rFonts w:ascii="ITC Avant Garde Gothic" w:hAnsi="ITC Avant Garde Gothic"/>
                <w:b/>
                <w:bCs/>
                <w:sz w:val="22"/>
                <w:szCs w:val="22"/>
              </w:rPr>
            </w:pPr>
          </w:p>
          <w:p w14:paraId="28D6BE8E" w14:textId="77777777" w:rsidR="00F56797" w:rsidRPr="0098790F" w:rsidRDefault="00F56797" w:rsidP="00225744">
            <w:pPr>
              <w:spacing w:after="120" w:line="259" w:lineRule="auto"/>
              <w:ind w:left="720"/>
              <w:jc w:val="both"/>
              <w:rPr>
                <w:rFonts w:ascii="ITC Avant Garde Gothic" w:hAnsi="ITC Avant Garde Gothic"/>
                <w:b/>
                <w:sz w:val="22"/>
                <w:szCs w:val="22"/>
              </w:rPr>
            </w:pPr>
            <w:r w:rsidRPr="0098790F">
              <w:rPr>
                <w:rFonts w:ascii="ITC Avant Garde Gothic" w:hAnsi="ITC Avant Garde Gothic"/>
                <w:b/>
                <w:sz w:val="22"/>
                <w:szCs w:val="22"/>
              </w:rPr>
              <w:t>Data Storage</w:t>
            </w:r>
          </w:p>
          <w:p w14:paraId="603EC8EB" w14:textId="77777777" w:rsidR="00F56797" w:rsidRPr="0098790F" w:rsidRDefault="00F56797" w:rsidP="7962565A">
            <w:pPr>
              <w:spacing w:after="160" w:line="259" w:lineRule="auto"/>
              <w:ind w:left="720"/>
              <w:jc w:val="both"/>
              <w:rPr>
                <w:rFonts w:ascii="ITC Avant Garde Gothic" w:hAnsi="ITC Avant Garde Gothic"/>
                <w:strike/>
                <w:color w:val="FF0000"/>
                <w:sz w:val="22"/>
                <w:szCs w:val="22"/>
              </w:rPr>
            </w:pPr>
            <w:r w:rsidRPr="7962565A">
              <w:rPr>
                <w:rFonts w:ascii="ITC Avant Garde Gothic" w:hAnsi="ITC Avant Garde Gothic"/>
                <w:strike/>
                <w:color w:val="FF0000"/>
                <w:sz w:val="22"/>
                <w:szCs w:val="22"/>
              </w:rPr>
              <w:t xml:space="preserve">These rules describe how and where data should be safely stored. Questions about storing data safely can be directed to the IT manager/data controller/partner/principal. </w:t>
            </w:r>
          </w:p>
          <w:p w14:paraId="2F76DF71" w14:textId="1BE1087E" w:rsidR="00F56797" w:rsidRDefault="00F56797" w:rsidP="7962565A">
            <w:pPr>
              <w:spacing w:after="160" w:line="259" w:lineRule="auto"/>
              <w:ind w:left="720"/>
              <w:jc w:val="both"/>
              <w:rPr>
                <w:rFonts w:ascii="ITC Avant Garde Gothic" w:hAnsi="ITC Avant Garde Gothic"/>
                <w:color w:val="FF0000"/>
                <w:sz w:val="22"/>
                <w:szCs w:val="22"/>
                <w:u w:val="single"/>
              </w:rPr>
            </w:pPr>
            <w:r w:rsidRPr="7962565A">
              <w:rPr>
                <w:rFonts w:ascii="ITC Avant Garde Gothic" w:hAnsi="ITC Avant Garde Gothic"/>
                <w:color w:val="FF0000"/>
                <w:sz w:val="22"/>
                <w:szCs w:val="22"/>
                <w:u w:val="single"/>
              </w:rPr>
              <w:t>When data is stored on paper</w:t>
            </w:r>
            <w:r w:rsidR="6DF5DA94" w:rsidRPr="7962565A">
              <w:rPr>
                <w:rFonts w:ascii="ITC Avant Garde Gothic" w:hAnsi="ITC Avant Garde Gothic"/>
                <w:color w:val="FF0000"/>
                <w:sz w:val="22"/>
                <w:szCs w:val="22"/>
                <w:u w:val="single"/>
              </w:rPr>
              <w:t>:</w:t>
            </w:r>
          </w:p>
          <w:p w14:paraId="19314893" w14:textId="26597BE7" w:rsidR="6DF5DA94" w:rsidRDefault="6DF5DA94" w:rsidP="7962565A">
            <w:pPr>
              <w:pStyle w:val="ListParagraph"/>
              <w:numPr>
                <w:ilvl w:val="0"/>
                <w:numId w:val="11"/>
              </w:numPr>
              <w:spacing w:after="160" w:line="259" w:lineRule="auto"/>
              <w:ind w:left="720"/>
              <w:jc w:val="both"/>
              <w:rPr>
                <w:rFonts w:ascii="ITC Avant Garde Gothic" w:hAnsi="ITC Avant Garde Gothic"/>
                <w:color w:val="FF0000"/>
                <w:sz w:val="22"/>
                <w:szCs w:val="22"/>
                <w:u w:val="single"/>
              </w:rPr>
            </w:pPr>
            <w:r w:rsidRPr="7962565A">
              <w:rPr>
                <w:rFonts w:ascii="ITC Avant Garde Gothic" w:hAnsi="ITC Avant Garde Gothic"/>
                <w:color w:val="FF0000"/>
                <w:sz w:val="22"/>
                <w:szCs w:val="22"/>
                <w:u w:val="single"/>
              </w:rPr>
              <w:t>Keep files secured in locked cabinets</w:t>
            </w:r>
          </w:p>
          <w:p w14:paraId="709D7285" w14:textId="39217A08" w:rsidR="6DF5DA94" w:rsidRDefault="6DF5DA94" w:rsidP="7962565A">
            <w:pPr>
              <w:pStyle w:val="ListParagraph"/>
              <w:numPr>
                <w:ilvl w:val="0"/>
                <w:numId w:val="11"/>
              </w:numPr>
              <w:spacing w:after="160" w:line="259" w:lineRule="auto"/>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Do not leave documents on printers or desks.</w:t>
            </w:r>
          </w:p>
          <w:p w14:paraId="6AD19E7A" w14:textId="45CE0155" w:rsidR="6DF5DA94" w:rsidRDefault="6DF5DA94" w:rsidP="7962565A">
            <w:pPr>
              <w:pStyle w:val="ListParagraph"/>
              <w:numPr>
                <w:ilvl w:val="0"/>
                <w:numId w:val="11"/>
              </w:numPr>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Shred and dispose of documents securely when finished.</w:t>
            </w:r>
          </w:p>
          <w:p w14:paraId="12F93EFF" w14:textId="59820602" w:rsidR="6DF5DA94" w:rsidRDefault="6DF5DA94" w:rsidP="7962565A">
            <w:pPr>
              <w:spacing w:before="240" w:after="240"/>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When data is stored electronically:</w:t>
            </w:r>
          </w:p>
          <w:p w14:paraId="2E7EA000" w14:textId="00EFB92D" w:rsidR="6DF5DA94" w:rsidRDefault="6DF5DA94" w:rsidP="7962565A">
            <w:pPr>
              <w:pStyle w:val="ListParagraph"/>
              <w:numPr>
                <w:ilvl w:val="0"/>
                <w:numId w:val="11"/>
              </w:numPr>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Protect against unauthorised access, accidental deletion, and malicious hacking.</w:t>
            </w:r>
          </w:p>
          <w:p w14:paraId="00B36984" w14:textId="56A6AB56" w:rsidR="6DF5DA94" w:rsidRDefault="6DF5DA94" w:rsidP="7962565A">
            <w:pPr>
              <w:pStyle w:val="ListParagraph"/>
              <w:numPr>
                <w:ilvl w:val="0"/>
                <w:numId w:val="11"/>
              </w:numPr>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Follow the firm’s Information Systems Security Policy, Password Policy, Backup Policy, and IT Usage Policy</w:t>
            </w:r>
            <w:r w:rsidR="1BE68BED" w:rsidRPr="7962565A">
              <w:rPr>
                <w:rFonts w:ascii="ITC Avant Garde Gothic" w:eastAsia="ITC Avant Garde Gothic" w:hAnsi="ITC Avant Garde Gothic" w:cs="ITC Avant Garde Gothic"/>
                <w:color w:val="FF0000"/>
                <w:sz w:val="22"/>
                <w:szCs w:val="22"/>
                <w:u w:val="single"/>
              </w:rPr>
              <w:t xml:space="preserve"> and AI Acceptable Usage Policy</w:t>
            </w:r>
            <w:r w:rsidRPr="7962565A">
              <w:rPr>
                <w:rFonts w:ascii="ITC Avant Garde Gothic" w:eastAsia="ITC Avant Garde Gothic" w:hAnsi="ITC Avant Garde Gothic" w:cs="ITC Avant Garde Gothic"/>
                <w:color w:val="FF0000"/>
                <w:sz w:val="22"/>
                <w:szCs w:val="22"/>
                <w:u w:val="single"/>
              </w:rPr>
              <w:t>.</w:t>
            </w:r>
          </w:p>
          <w:p w14:paraId="6F3A6F04" w14:textId="223263AF" w:rsidR="6DF5DA94" w:rsidRDefault="6DF5DA94" w:rsidP="7962565A">
            <w:pPr>
              <w:pStyle w:val="ListParagraph"/>
              <w:numPr>
                <w:ilvl w:val="0"/>
                <w:numId w:val="11"/>
              </w:numPr>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Where cloud or VoIP communication</w:t>
            </w:r>
            <w:r w:rsidR="130607BB" w:rsidRPr="7962565A">
              <w:rPr>
                <w:rFonts w:ascii="ITC Avant Garde Gothic" w:eastAsia="ITC Avant Garde Gothic" w:hAnsi="ITC Avant Garde Gothic" w:cs="ITC Avant Garde Gothic"/>
                <w:color w:val="FF0000"/>
                <w:sz w:val="22"/>
                <w:szCs w:val="22"/>
                <w:u w:val="single"/>
              </w:rPr>
              <w:t xml:space="preserve"> or AI</w:t>
            </w:r>
            <w:r w:rsidRPr="7962565A">
              <w:rPr>
                <w:rFonts w:ascii="ITC Avant Garde Gothic" w:eastAsia="ITC Avant Garde Gothic" w:hAnsi="ITC Avant Garde Gothic" w:cs="ITC Avant Garde Gothic"/>
                <w:color w:val="FF0000"/>
                <w:sz w:val="22"/>
                <w:szCs w:val="22"/>
                <w:u w:val="single"/>
              </w:rPr>
              <w:t xml:space="preserve"> </w:t>
            </w:r>
            <w:r w:rsidR="17E66846" w:rsidRPr="7962565A">
              <w:rPr>
                <w:rFonts w:ascii="ITC Avant Garde Gothic" w:eastAsia="ITC Avant Garde Gothic" w:hAnsi="ITC Avant Garde Gothic" w:cs="ITC Avant Garde Gothic"/>
                <w:color w:val="FF0000"/>
                <w:sz w:val="22"/>
                <w:szCs w:val="22"/>
                <w:u w:val="single"/>
              </w:rPr>
              <w:t xml:space="preserve">systems </w:t>
            </w:r>
            <w:r w:rsidRPr="7962565A">
              <w:rPr>
                <w:rFonts w:ascii="ITC Avant Garde Gothic" w:eastAsia="ITC Avant Garde Gothic" w:hAnsi="ITC Avant Garde Gothic" w:cs="ITC Avant Garde Gothic"/>
                <w:color w:val="FF0000"/>
                <w:sz w:val="22"/>
                <w:szCs w:val="22"/>
                <w:u w:val="single"/>
              </w:rPr>
              <w:t>tools are used, ensure that storage is with approved providers offering adequate data protection safeguards.</w:t>
            </w:r>
          </w:p>
          <w:p w14:paraId="1054BA1A" w14:textId="617E9E89" w:rsidR="5AD862C8" w:rsidRDefault="5AD862C8" w:rsidP="5AD862C8">
            <w:pPr>
              <w:pStyle w:val="ListParagraph"/>
              <w:rPr>
                <w:rFonts w:ascii="ITC Avant Garde Gothic" w:eastAsia="ITC Avant Garde Gothic" w:hAnsi="ITC Avant Garde Gothic" w:cs="ITC Avant Garde Gothic"/>
                <w:color w:val="FF0000"/>
                <w:sz w:val="22"/>
                <w:szCs w:val="22"/>
              </w:rPr>
            </w:pPr>
          </w:p>
          <w:p w14:paraId="0A00DB3B" w14:textId="77777777" w:rsidR="00DD31D8" w:rsidRPr="0098790F" w:rsidRDefault="00DD31D8" w:rsidP="3E993490">
            <w:pPr>
              <w:spacing w:after="160" w:line="259" w:lineRule="auto"/>
              <w:ind w:left="720"/>
              <w:jc w:val="both"/>
              <w:rPr>
                <w:rFonts w:ascii="ITC Avant Garde Gothic" w:hAnsi="ITC Avant Garde Gothic"/>
                <w:b/>
                <w:bCs/>
                <w:sz w:val="22"/>
                <w:szCs w:val="22"/>
              </w:rPr>
            </w:pPr>
            <w:r w:rsidRPr="3E993490">
              <w:rPr>
                <w:rFonts w:ascii="ITC Avant Garde Gothic" w:hAnsi="ITC Avant Garde Gothic"/>
                <w:b/>
                <w:bCs/>
                <w:sz w:val="22"/>
                <w:szCs w:val="22"/>
              </w:rPr>
              <w:t>Data use</w:t>
            </w:r>
          </w:p>
          <w:p w14:paraId="19E9113A" w14:textId="77777777" w:rsidR="007C0A42" w:rsidRPr="0098790F" w:rsidRDefault="007C0A42" w:rsidP="3E993490">
            <w:pPr>
              <w:pStyle w:val="ColorfulList-Accent11"/>
              <w:rPr>
                <w:rFonts w:ascii="ITC Avant Garde Gothic" w:hAnsi="ITC Avant Garde Gothic"/>
                <w:sz w:val="22"/>
                <w:lang w:val="en-GB"/>
              </w:rPr>
            </w:pPr>
            <w:r w:rsidRPr="5AD862C8">
              <w:rPr>
                <w:rFonts w:ascii="ITC Avant Garde Gothic" w:hAnsi="ITC Avant Garde Gothic"/>
                <w:sz w:val="22"/>
                <w:lang w:val="en-GB"/>
              </w:rPr>
              <w:t xml:space="preserve">Personal data should only be collected to the extent that it is required for the specific purpose notified to the data subject. </w:t>
            </w:r>
            <w:r w:rsidR="00225744" w:rsidRPr="5AD862C8">
              <w:rPr>
                <w:rFonts w:ascii="ITC Avant Garde Gothic" w:hAnsi="ITC Avant Garde Gothic"/>
                <w:sz w:val="22"/>
                <w:lang w:val="en-GB"/>
              </w:rPr>
              <w:t xml:space="preserve"> </w:t>
            </w:r>
            <w:r w:rsidRPr="5AD862C8">
              <w:rPr>
                <w:rFonts w:ascii="ITC Avant Garde Gothic" w:hAnsi="ITC Avant Garde Gothic"/>
                <w:sz w:val="22"/>
                <w:lang w:val="en-GB"/>
              </w:rPr>
              <w:t>Any data which is not necessary for that purpose should not be collected in the first place.</w:t>
            </w:r>
          </w:p>
          <w:p w14:paraId="56AB373E" w14:textId="472B94B3" w:rsidR="5AD862C8" w:rsidRDefault="5AD862C8" w:rsidP="5AD862C8">
            <w:pPr>
              <w:pStyle w:val="ColorfulList-Accent11"/>
              <w:rPr>
                <w:rFonts w:ascii="ITC Avant Garde Gothic" w:hAnsi="ITC Avant Garde Gothic"/>
                <w:sz w:val="22"/>
                <w:lang w:val="en-GB"/>
              </w:rPr>
            </w:pPr>
          </w:p>
          <w:p w14:paraId="5043CB0F" w14:textId="77777777" w:rsidR="007C0A42" w:rsidRPr="0098790F" w:rsidRDefault="007C0A42" w:rsidP="3E993490">
            <w:pPr>
              <w:spacing w:after="160" w:line="259" w:lineRule="auto"/>
              <w:ind w:left="720"/>
              <w:jc w:val="both"/>
              <w:rPr>
                <w:rFonts w:ascii="ITC Avant Garde Gothic" w:hAnsi="ITC Avant Garde Gothic"/>
                <w:b/>
                <w:bCs/>
                <w:sz w:val="22"/>
                <w:szCs w:val="22"/>
              </w:rPr>
            </w:pPr>
          </w:p>
          <w:p w14:paraId="215676BC" w14:textId="77777777" w:rsidR="00DD31D8" w:rsidRPr="0098790F" w:rsidRDefault="00DD31D8" w:rsidP="00225744">
            <w:pPr>
              <w:spacing w:after="160" w:line="259" w:lineRule="auto"/>
              <w:ind w:left="720"/>
              <w:jc w:val="both"/>
              <w:rPr>
                <w:rFonts w:ascii="ITC Avant Garde Gothic" w:hAnsi="ITC Avant Garde Gothic"/>
                <w:b/>
                <w:sz w:val="22"/>
                <w:szCs w:val="22"/>
              </w:rPr>
            </w:pPr>
            <w:r w:rsidRPr="0098790F">
              <w:rPr>
                <w:rFonts w:ascii="ITC Avant Garde Gothic" w:hAnsi="ITC Avant Garde Gothic"/>
                <w:b/>
                <w:sz w:val="22"/>
                <w:szCs w:val="22"/>
              </w:rPr>
              <w:t xml:space="preserve">Data accuracy </w:t>
            </w:r>
          </w:p>
          <w:p w14:paraId="02614873" w14:textId="4EDE90EF" w:rsidR="007C0A42" w:rsidRPr="0098790F" w:rsidRDefault="00DD31D8" w:rsidP="7962565A">
            <w:pPr>
              <w:pStyle w:val="ColorfulList-Accent11"/>
              <w:rPr>
                <w:rFonts w:ascii="ITC Avant Garde Gothic" w:hAnsi="ITC Avant Garde Gothic"/>
                <w:color w:val="FF0000"/>
                <w:sz w:val="22"/>
                <w:lang w:val="en-GB"/>
              </w:rPr>
            </w:pPr>
            <w:r w:rsidRPr="7962565A">
              <w:rPr>
                <w:rFonts w:ascii="ITC Avant Garde Gothic" w:hAnsi="ITC Avant Garde Gothic"/>
                <w:strike/>
                <w:color w:val="FF0000"/>
                <w:sz w:val="22"/>
              </w:rPr>
              <w:t>The law requires [</w:t>
            </w:r>
            <w:r w:rsidRPr="7962565A">
              <w:rPr>
                <w:rFonts w:ascii="ITC Avant Garde Gothic" w:hAnsi="ITC Avant Garde Gothic"/>
                <w:i/>
                <w:iCs/>
                <w:strike/>
                <w:color w:val="FF0000"/>
                <w:sz w:val="22"/>
              </w:rPr>
              <w:t>insert firm name</w:t>
            </w:r>
            <w:r w:rsidRPr="7962565A">
              <w:rPr>
                <w:rFonts w:ascii="ITC Avant Garde Gothic" w:hAnsi="ITC Avant Garde Gothic"/>
                <w:strike/>
                <w:color w:val="FF0000"/>
                <w:sz w:val="22"/>
              </w:rPr>
              <w:t>] to take reasonable steps to ensure data is kept accurate and up to date.</w:t>
            </w:r>
            <w:r w:rsidR="00225744" w:rsidRPr="7962565A">
              <w:rPr>
                <w:rFonts w:ascii="ITC Avant Garde Gothic" w:hAnsi="ITC Avant Garde Gothic"/>
                <w:strike/>
                <w:color w:val="FF0000"/>
                <w:sz w:val="22"/>
              </w:rPr>
              <w:t xml:space="preserve"> </w:t>
            </w:r>
            <w:r w:rsidRPr="7962565A">
              <w:rPr>
                <w:rFonts w:ascii="ITC Avant Garde Gothic" w:hAnsi="ITC Avant Garde Gothic"/>
                <w:strike/>
                <w:color w:val="FF0000"/>
                <w:sz w:val="22"/>
              </w:rPr>
              <w:t xml:space="preserve"> </w:t>
            </w:r>
            <w:r w:rsidRPr="7962565A">
              <w:rPr>
                <w:rFonts w:ascii="ITC Avant Garde Gothic" w:hAnsi="ITC Avant Garde Gothic"/>
                <w:strike/>
                <w:color w:val="FF0000"/>
                <w:sz w:val="22"/>
                <w:lang w:val="en-GB"/>
              </w:rPr>
              <w:t xml:space="preserve">Information which is incorrect or misleading is not accurate and steps should be taken to check the accuracy of any personal data at the point of collection and at regular intervals afterwards. </w:t>
            </w:r>
            <w:r w:rsidR="00225744" w:rsidRPr="7962565A">
              <w:rPr>
                <w:rFonts w:ascii="ITC Avant Garde Gothic" w:hAnsi="ITC Avant Garde Gothic"/>
                <w:strike/>
                <w:color w:val="FF0000"/>
                <w:sz w:val="22"/>
                <w:lang w:val="en-GB"/>
              </w:rPr>
              <w:t xml:space="preserve"> </w:t>
            </w:r>
            <w:r w:rsidRPr="7962565A">
              <w:rPr>
                <w:rFonts w:ascii="ITC Avant Garde Gothic" w:hAnsi="ITC Avant Garde Gothic"/>
                <w:strike/>
                <w:color w:val="FF0000"/>
                <w:sz w:val="22"/>
                <w:lang w:val="en-GB"/>
              </w:rPr>
              <w:t xml:space="preserve">Inaccurate or out-of-date data should be destroyed. </w:t>
            </w:r>
            <w:r w:rsidR="00225744" w:rsidRPr="7962565A">
              <w:rPr>
                <w:rFonts w:ascii="ITC Avant Garde Gothic" w:hAnsi="ITC Avant Garde Gothic"/>
                <w:strike/>
                <w:color w:val="FF0000"/>
                <w:sz w:val="22"/>
                <w:lang w:val="en-GB"/>
              </w:rPr>
              <w:t xml:space="preserve"> </w:t>
            </w:r>
            <w:r w:rsidRPr="7962565A">
              <w:rPr>
                <w:rFonts w:ascii="ITC Avant Garde Gothic" w:hAnsi="ITC Avant Garde Gothic"/>
                <w:strike/>
                <w:color w:val="FF0000"/>
                <w:sz w:val="22"/>
                <w:lang w:val="en-GB"/>
              </w:rPr>
              <w:t>Employees should ensure that they notify their departmental manager/Office Manager</w:t>
            </w:r>
            <w:r w:rsidR="007C0A42" w:rsidRPr="7962565A">
              <w:rPr>
                <w:rFonts w:ascii="ITC Avant Garde Gothic" w:hAnsi="ITC Avant Garde Gothic"/>
                <w:strike/>
                <w:color w:val="FF0000"/>
                <w:sz w:val="22"/>
                <w:lang w:val="en-GB"/>
              </w:rPr>
              <w:t xml:space="preserve">/partner/principal </w:t>
            </w:r>
            <w:r w:rsidRPr="7962565A">
              <w:rPr>
                <w:rFonts w:ascii="ITC Avant Garde Gothic" w:hAnsi="ITC Avant Garde Gothic"/>
                <w:strike/>
                <w:color w:val="FF0000"/>
                <w:sz w:val="22"/>
                <w:lang w:val="en-GB"/>
              </w:rPr>
              <w:t>of any relevant changes to their personal information so that it can be updated and maintained accurately. Examples of relevant changes to data would include a change of address.</w:t>
            </w:r>
          </w:p>
          <w:p w14:paraId="1A126509" w14:textId="09823BAD" w:rsidR="74BC6F60" w:rsidRDefault="74BC6F60" w:rsidP="7962565A">
            <w:pPr>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The firm must take reasonable steps to keep data accurate and up to date.</w:t>
            </w:r>
          </w:p>
          <w:p w14:paraId="32938722" w14:textId="45C30356" w:rsidR="74BC6F60" w:rsidRDefault="74BC6F60" w:rsidP="7962565A">
            <w:pPr>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Inaccurate or outdated data should be corrected or destroyed.</w:t>
            </w:r>
          </w:p>
          <w:p w14:paraId="3554F636" w14:textId="6A6AF934" w:rsidR="74BC6F60" w:rsidRDefault="74BC6F60" w:rsidP="7962565A">
            <w:pPr>
              <w:pStyle w:val="ColorfulList-Accent11"/>
              <w:rPr>
                <w:rFonts w:ascii="ITC Avant Garde Gothic" w:eastAsia="ITC Avant Garde Gothic" w:hAnsi="ITC Avant Garde Gothic" w:cs="ITC Avant Garde Gothic"/>
                <w:color w:val="FF0000"/>
                <w:sz w:val="22"/>
                <w:u w:val="single"/>
                <w:lang w:val="en-GB"/>
              </w:rPr>
            </w:pPr>
            <w:r w:rsidRPr="7962565A">
              <w:rPr>
                <w:rFonts w:ascii="ITC Avant Garde Gothic" w:eastAsia="ITC Avant Garde Gothic" w:hAnsi="ITC Avant Garde Gothic" w:cs="ITC Avant Garde Gothic"/>
                <w:color w:val="FF0000"/>
                <w:sz w:val="22"/>
                <w:u w:val="single"/>
                <w:lang w:val="en-GB"/>
              </w:rPr>
              <w:t>Employees must promptly notify HR or their manager of any change to their personal data (e.g. address or contact details).</w:t>
            </w:r>
          </w:p>
          <w:p w14:paraId="07459315" w14:textId="77777777" w:rsidR="00A93090" w:rsidRPr="0098790F" w:rsidRDefault="00A93090" w:rsidP="7962565A">
            <w:pPr>
              <w:pStyle w:val="ColorfulList-Accent11"/>
              <w:rPr>
                <w:rFonts w:ascii="ITC Avant Garde Gothic" w:hAnsi="ITC Avant Garde Gothic"/>
                <w:sz w:val="22"/>
                <w:u w:val="single"/>
                <w:lang w:val="en-GB"/>
              </w:rPr>
            </w:pPr>
          </w:p>
          <w:p w14:paraId="24CBA8EA" w14:textId="77777777" w:rsidR="007C0A42" w:rsidRPr="0098790F" w:rsidRDefault="007C0A42" w:rsidP="3E993490">
            <w:pPr>
              <w:pStyle w:val="ColorfulList-Accent11"/>
              <w:rPr>
                <w:rFonts w:ascii="ITC Avant Garde Gothic" w:hAnsi="ITC Avant Garde Gothic"/>
                <w:b/>
                <w:bCs/>
                <w:sz w:val="22"/>
                <w:lang w:val="en-GB"/>
              </w:rPr>
            </w:pPr>
            <w:r w:rsidRPr="3E993490">
              <w:rPr>
                <w:rFonts w:ascii="ITC Avant Garde Gothic" w:hAnsi="ITC Avant Garde Gothic"/>
                <w:b/>
                <w:bCs/>
                <w:sz w:val="22"/>
                <w:lang w:val="en-GB"/>
              </w:rPr>
              <w:lastRenderedPageBreak/>
              <w:t xml:space="preserve">Obtaining and processing data </w:t>
            </w:r>
          </w:p>
          <w:p w14:paraId="6537F28F" w14:textId="77777777" w:rsidR="0051097F" w:rsidRPr="0098790F" w:rsidRDefault="0051097F" w:rsidP="3E993490">
            <w:pPr>
              <w:pStyle w:val="ColorfulList-Accent11"/>
              <w:rPr>
                <w:rFonts w:ascii="ITC Avant Garde Gothic" w:hAnsi="ITC Avant Garde Gothic"/>
                <w:sz w:val="22"/>
                <w:lang w:val="en-GB"/>
              </w:rPr>
            </w:pPr>
          </w:p>
          <w:p w14:paraId="33700E52" w14:textId="77777777" w:rsidR="00A93090" w:rsidRPr="0098790F" w:rsidRDefault="007C0A42" w:rsidP="7962565A">
            <w:pPr>
              <w:pStyle w:val="ColorfulList-Accent11"/>
              <w:rPr>
                <w:rFonts w:ascii="ITC Avant Garde Gothic" w:hAnsi="ITC Avant Garde Gothic"/>
                <w:strike/>
                <w:color w:val="FF0000"/>
                <w:sz w:val="22"/>
                <w:lang w:val="en-GB"/>
              </w:rPr>
            </w:pPr>
            <w:r w:rsidRPr="7962565A">
              <w:rPr>
                <w:rFonts w:ascii="ITC Avant Garde Gothic" w:hAnsi="ITC Avant Garde Gothic"/>
                <w:strike/>
                <w:color w:val="FF0000"/>
                <w:sz w:val="22"/>
                <w:lang w:val="en-GB"/>
              </w:rPr>
              <w:t xml:space="preserve">Data protection legislation is not </w:t>
            </w:r>
            <w:r w:rsidR="00A93090" w:rsidRPr="7962565A">
              <w:rPr>
                <w:rFonts w:ascii="ITC Avant Garde Gothic" w:hAnsi="ITC Avant Garde Gothic"/>
                <w:strike/>
                <w:color w:val="FF0000"/>
                <w:sz w:val="22"/>
                <w:lang w:val="en-GB"/>
              </w:rPr>
              <w:t>intended</w:t>
            </w:r>
            <w:r w:rsidRPr="7962565A">
              <w:rPr>
                <w:rFonts w:ascii="ITC Avant Garde Gothic" w:hAnsi="ITC Avant Garde Gothic"/>
                <w:strike/>
                <w:color w:val="FF0000"/>
                <w:sz w:val="22"/>
                <w:lang w:val="en-GB"/>
              </w:rPr>
              <w:t xml:space="preserve"> </w:t>
            </w:r>
            <w:r w:rsidR="00A93090" w:rsidRPr="7962565A">
              <w:rPr>
                <w:rFonts w:ascii="ITC Avant Garde Gothic" w:hAnsi="ITC Avant Garde Gothic"/>
                <w:strike/>
                <w:color w:val="FF0000"/>
                <w:sz w:val="22"/>
                <w:lang w:val="en-GB"/>
              </w:rPr>
              <w:t>to prevent the processing of personal data, but to ensure that it is done fairly and without adversely affecting the rights of the data subject. The data subject must be tol</w:t>
            </w:r>
            <w:r w:rsidR="00194F80" w:rsidRPr="7962565A">
              <w:rPr>
                <w:rFonts w:ascii="ITC Avant Garde Gothic" w:hAnsi="ITC Avant Garde Gothic"/>
                <w:strike/>
                <w:color w:val="FF0000"/>
                <w:sz w:val="22"/>
                <w:lang w:val="en-GB"/>
              </w:rPr>
              <w:t xml:space="preserve">d who the data controller is, in our case it is </w:t>
            </w:r>
            <w:r w:rsidR="00EA1CFF" w:rsidRPr="7962565A">
              <w:rPr>
                <w:rFonts w:ascii="ITC Avant Garde Gothic" w:hAnsi="ITC Avant Garde Gothic"/>
                <w:strike/>
                <w:color w:val="FF0000"/>
                <w:sz w:val="22"/>
                <w:lang w:val="en-GB"/>
              </w:rPr>
              <w:t>[</w:t>
            </w:r>
            <w:r w:rsidR="00EA1CFF" w:rsidRPr="7962565A">
              <w:rPr>
                <w:rFonts w:ascii="ITC Avant Garde Gothic" w:hAnsi="ITC Avant Garde Gothic"/>
                <w:i/>
                <w:iCs/>
                <w:strike/>
                <w:color w:val="FF0000"/>
                <w:sz w:val="22"/>
                <w:lang w:val="en-GB"/>
              </w:rPr>
              <w:t>insert firm name</w:t>
            </w:r>
            <w:r w:rsidR="00EA1CFF" w:rsidRPr="7962565A">
              <w:rPr>
                <w:rFonts w:ascii="ITC Avant Garde Gothic" w:hAnsi="ITC Avant Garde Gothic"/>
                <w:strike/>
                <w:color w:val="FF0000"/>
                <w:sz w:val="22"/>
                <w:lang w:val="en-GB"/>
              </w:rPr>
              <w:t xml:space="preserve">], </w:t>
            </w:r>
            <w:r w:rsidR="00A93090" w:rsidRPr="7962565A">
              <w:rPr>
                <w:rFonts w:ascii="ITC Avant Garde Gothic" w:hAnsi="ITC Avant Garde Gothic"/>
                <w:strike/>
                <w:color w:val="FF0000"/>
                <w:sz w:val="22"/>
                <w:lang w:val="en-GB"/>
              </w:rPr>
              <w:t>the purpose for which the data is to be processed by the firm and the identities of anyone to whom the data may be disclosed or transferred.</w:t>
            </w:r>
          </w:p>
          <w:p w14:paraId="6DFB9E20" w14:textId="77777777" w:rsidR="00A93090" w:rsidRPr="002D27D8" w:rsidRDefault="00A93090" w:rsidP="7962565A">
            <w:pPr>
              <w:pStyle w:val="ColorfulList-Accent11"/>
              <w:rPr>
                <w:rFonts w:ascii="ITC Avant Garde Gothic" w:hAnsi="ITC Avant Garde Gothic"/>
                <w:strike/>
                <w:color w:val="FF0000"/>
                <w:sz w:val="22"/>
                <w:lang w:val="en-GB"/>
              </w:rPr>
            </w:pPr>
          </w:p>
          <w:p w14:paraId="0E739D7A" w14:textId="77777777" w:rsidR="002D27D8" w:rsidRPr="002D27D8" w:rsidRDefault="00A93090" w:rsidP="7962565A">
            <w:pPr>
              <w:pStyle w:val="ColorfulList-Accent11"/>
              <w:rPr>
                <w:rFonts w:ascii="ITC Avant Garde Gothic" w:hAnsi="ITC Avant Garde Gothic"/>
                <w:strike/>
                <w:color w:val="FF0000"/>
                <w:sz w:val="22"/>
                <w:lang w:val="en-GB"/>
              </w:rPr>
            </w:pPr>
            <w:r w:rsidRPr="7962565A">
              <w:rPr>
                <w:rFonts w:ascii="ITC Avant Garde Gothic" w:hAnsi="ITC Avant Garde Gothic"/>
                <w:strike/>
                <w:color w:val="FF0000"/>
                <w:sz w:val="22"/>
                <w:lang w:val="en-GB"/>
              </w:rPr>
              <w:t>For person</w:t>
            </w:r>
            <w:r w:rsidR="00194F80" w:rsidRPr="7962565A">
              <w:rPr>
                <w:rFonts w:ascii="ITC Avant Garde Gothic" w:hAnsi="ITC Avant Garde Gothic"/>
                <w:strike/>
                <w:color w:val="FF0000"/>
                <w:sz w:val="22"/>
                <w:lang w:val="en-GB"/>
              </w:rPr>
              <w:t>al data to be processed</w:t>
            </w:r>
            <w:r w:rsidRPr="7962565A">
              <w:rPr>
                <w:rFonts w:ascii="ITC Avant Garde Gothic" w:hAnsi="ITC Avant Garde Gothic"/>
                <w:strike/>
                <w:color w:val="FF0000"/>
                <w:sz w:val="22"/>
                <w:lang w:val="en-GB"/>
              </w:rPr>
              <w:t xml:space="preserve"> lawfully, certain conditions </w:t>
            </w:r>
            <w:proofErr w:type="gramStart"/>
            <w:r w:rsidRPr="7962565A">
              <w:rPr>
                <w:rFonts w:ascii="ITC Avant Garde Gothic" w:hAnsi="ITC Avant Garde Gothic"/>
                <w:strike/>
                <w:color w:val="FF0000"/>
                <w:sz w:val="22"/>
                <w:lang w:val="en-GB"/>
              </w:rPr>
              <w:t>have to</w:t>
            </w:r>
            <w:proofErr w:type="gramEnd"/>
            <w:r w:rsidRPr="7962565A">
              <w:rPr>
                <w:rFonts w:ascii="ITC Avant Garde Gothic" w:hAnsi="ITC Avant Garde Gothic"/>
                <w:strike/>
                <w:color w:val="FF0000"/>
                <w:sz w:val="22"/>
                <w:lang w:val="en-GB"/>
              </w:rPr>
              <w:t xml:space="preserve"> be met</w:t>
            </w:r>
            <w:r w:rsidR="00FE214E" w:rsidRPr="7962565A">
              <w:rPr>
                <w:rFonts w:ascii="ITC Avant Garde Gothic" w:hAnsi="ITC Avant Garde Gothic"/>
                <w:strike/>
                <w:color w:val="FF0000"/>
                <w:sz w:val="22"/>
                <w:lang w:val="en-GB"/>
              </w:rPr>
              <w:t xml:space="preserve"> and there must be a lawful basis for </w:t>
            </w:r>
            <w:r w:rsidR="002D27D8" w:rsidRPr="7962565A">
              <w:rPr>
                <w:rFonts w:ascii="ITC Avant Garde Gothic" w:hAnsi="ITC Avant Garde Gothic"/>
                <w:strike/>
                <w:color w:val="FF0000"/>
                <w:sz w:val="22"/>
                <w:lang w:val="en-GB"/>
              </w:rPr>
              <w:t xml:space="preserve">such processing. </w:t>
            </w:r>
          </w:p>
          <w:p w14:paraId="5BA03E55" w14:textId="77777777" w:rsidR="00FE214E" w:rsidRPr="00AB3773" w:rsidRDefault="002D27D8" w:rsidP="7962565A">
            <w:pPr>
              <w:pStyle w:val="ColorfulList-Accent11"/>
              <w:rPr>
                <w:rFonts w:ascii="ITC Avant Garde Gothic" w:hAnsi="ITC Avant Garde Gothic"/>
                <w:strike/>
                <w:color w:val="FF0000"/>
                <w:sz w:val="22"/>
                <w:lang w:val="en-GB"/>
              </w:rPr>
            </w:pPr>
            <w:r w:rsidRPr="7962565A">
              <w:rPr>
                <w:rFonts w:ascii="ITC Avant Garde Gothic" w:hAnsi="ITC Avant Garde Gothic" w:cs="Open Sans"/>
                <w:strike/>
                <w:color w:val="FF0000"/>
                <w:sz w:val="22"/>
                <w:shd w:val="clear" w:color="auto" w:fill="EEEEEE"/>
              </w:rPr>
              <w:t xml:space="preserve">Under the GDPR, consent is the least attractive basis as it can be difficult to maintain, therefore we generally rely on other legal bases. Solicitors need to process the personal data of individuals </w:t>
            </w:r>
            <w:proofErr w:type="gramStart"/>
            <w:r w:rsidRPr="7962565A">
              <w:rPr>
                <w:rFonts w:ascii="ITC Avant Garde Gothic" w:hAnsi="ITC Avant Garde Gothic" w:cs="Open Sans"/>
                <w:strike/>
                <w:color w:val="FF0000"/>
                <w:sz w:val="22"/>
                <w:shd w:val="clear" w:color="auto" w:fill="EEEEEE"/>
              </w:rPr>
              <w:t>in order to</w:t>
            </w:r>
            <w:proofErr w:type="gramEnd"/>
            <w:r w:rsidRPr="7962565A">
              <w:rPr>
                <w:rFonts w:ascii="ITC Avant Garde Gothic" w:hAnsi="ITC Avant Garde Gothic" w:cs="Open Sans"/>
                <w:strike/>
                <w:color w:val="FF0000"/>
                <w:sz w:val="22"/>
                <w:shd w:val="clear" w:color="auto" w:fill="EEEEEE"/>
              </w:rPr>
              <w:t xml:space="preserve"> provide them with legal services under the </w:t>
            </w:r>
            <w:proofErr w:type="gramStart"/>
            <w:r w:rsidRPr="7962565A">
              <w:rPr>
                <w:rFonts w:ascii="ITC Avant Garde Gothic" w:hAnsi="ITC Avant Garde Gothic" w:cs="Open Sans"/>
                <w:strike/>
                <w:color w:val="FF0000"/>
                <w:sz w:val="22"/>
                <w:shd w:val="clear" w:color="auto" w:fill="EEEEEE"/>
              </w:rPr>
              <w:t>contract, and</w:t>
            </w:r>
            <w:proofErr w:type="gramEnd"/>
            <w:r w:rsidRPr="7962565A">
              <w:rPr>
                <w:rFonts w:ascii="ITC Avant Garde Gothic" w:hAnsi="ITC Avant Garde Gothic" w:cs="Open Sans"/>
                <w:strike/>
                <w:color w:val="FF0000"/>
                <w:sz w:val="22"/>
                <w:shd w:val="clear" w:color="auto" w:fill="EEEEEE"/>
              </w:rPr>
              <w:t xml:space="preserve"> may also need to process certain data to comply with legal obligations as a member of a regulated profession and because it is in the legitimate interests of the firm and/or client.</w:t>
            </w:r>
            <w:r w:rsidR="00A93090" w:rsidRPr="7962565A">
              <w:rPr>
                <w:rFonts w:ascii="ITC Avant Garde Gothic" w:hAnsi="ITC Avant Garde Gothic"/>
                <w:strike/>
                <w:color w:val="FF0000"/>
                <w:sz w:val="22"/>
                <w:lang w:val="en-GB"/>
              </w:rPr>
              <w:t xml:space="preserve"> </w:t>
            </w:r>
          </w:p>
          <w:p w14:paraId="78A61FAB" w14:textId="77777777" w:rsidR="007C0A42" w:rsidRPr="00AB3773" w:rsidRDefault="00A93090" w:rsidP="7962565A">
            <w:pPr>
              <w:pStyle w:val="ColorfulList-Accent11"/>
              <w:rPr>
                <w:rFonts w:ascii="ITC Avant Garde Gothic" w:hAnsi="ITC Avant Garde Gothic"/>
                <w:strike/>
                <w:color w:val="FF0000"/>
                <w:sz w:val="22"/>
                <w:lang w:val="en-GB"/>
              </w:rPr>
            </w:pPr>
            <w:r w:rsidRPr="7962565A">
              <w:rPr>
                <w:rFonts w:ascii="ITC Avant Garde Gothic" w:hAnsi="ITC Avant Garde Gothic"/>
                <w:strike/>
                <w:color w:val="FF0000"/>
                <w:sz w:val="22"/>
                <w:lang w:val="en-GB"/>
              </w:rPr>
              <w:t>When s</w:t>
            </w:r>
            <w:r w:rsidR="007C0A42" w:rsidRPr="7962565A">
              <w:rPr>
                <w:rFonts w:ascii="ITC Avant Garde Gothic" w:hAnsi="ITC Avant Garde Gothic"/>
                <w:strike/>
                <w:color w:val="FF0000"/>
                <w:sz w:val="22"/>
                <w:lang w:val="en-GB"/>
              </w:rPr>
              <w:t>pecial categories of data (previously referred to as se</w:t>
            </w:r>
            <w:r w:rsidRPr="7962565A">
              <w:rPr>
                <w:rFonts w:ascii="ITC Avant Garde Gothic" w:hAnsi="ITC Avant Garde Gothic"/>
                <w:strike/>
                <w:color w:val="FF0000"/>
                <w:sz w:val="22"/>
                <w:lang w:val="en-GB"/>
              </w:rPr>
              <w:t>nsitive personal data</w:t>
            </w:r>
            <w:r w:rsidR="007C0A42" w:rsidRPr="7962565A">
              <w:rPr>
                <w:rFonts w:ascii="ITC Avant Garde Gothic" w:hAnsi="ITC Avant Garde Gothic"/>
                <w:strike/>
                <w:color w:val="FF0000"/>
                <w:sz w:val="22"/>
                <w:lang w:val="en-GB"/>
              </w:rPr>
              <w:t>) are</w:t>
            </w:r>
            <w:r w:rsidRPr="7962565A">
              <w:rPr>
                <w:rFonts w:ascii="ITC Avant Garde Gothic" w:hAnsi="ITC Avant Garde Gothic"/>
                <w:strike/>
                <w:color w:val="FF0000"/>
                <w:sz w:val="22"/>
                <w:lang w:val="en-GB"/>
              </w:rPr>
              <w:t xml:space="preserve"> being processed, more than one condition must be met. </w:t>
            </w:r>
            <w:r w:rsidR="002D27D8" w:rsidRPr="7962565A">
              <w:rPr>
                <w:rFonts w:ascii="ITC Avant Garde Gothic" w:hAnsi="ITC Avant Garde Gothic" w:cs="Open Sans"/>
                <w:strike/>
                <w:color w:val="FF0000"/>
                <w:sz w:val="22"/>
                <w:shd w:val="clear" w:color="auto" w:fill="EEEEEE"/>
              </w:rPr>
              <w:t>Because our law firm handles special category data, it is generally relying on the basis that processing is necessary for the establishment, exercise or defence of legal claims or whenever courts are acting in their judicial capacity</w:t>
            </w:r>
            <w:r w:rsidR="00225BED" w:rsidRPr="7962565A">
              <w:rPr>
                <w:rFonts w:ascii="ITC Avant Garde Gothic" w:hAnsi="ITC Avant Garde Gothic" w:cs="Open Sans"/>
                <w:strike/>
                <w:color w:val="FF0000"/>
                <w:sz w:val="22"/>
                <w:shd w:val="clear" w:color="auto" w:fill="EEEEEE"/>
              </w:rPr>
              <w:t>.</w:t>
            </w:r>
          </w:p>
          <w:p w14:paraId="70DF9E56" w14:textId="77777777" w:rsidR="00A93090" w:rsidRPr="0098790F" w:rsidRDefault="00A93090" w:rsidP="7962565A">
            <w:pPr>
              <w:pStyle w:val="ColorfulList-Accent11"/>
              <w:rPr>
                <w:rFonts w:ascii="ITC Avant Garde Gothic" w:hAnsi="ITC Avant Garde Gothic"/>
                <w:strike/>
                <w:color w:val="FF0000"/>
                <w:sz w:val="22"/>
                <w:lang w:val="en-GB"/>
              </w:rPr>
            </w:pPr>
          </w:p>
          <w:p w14:paraId="5AD50D31" w14:textId="77777777" w:rsidR="00A93090" w:rsidRPr="0098790F" w:rsidRDefault="007C0A42" w:rsidP="7962565A">
            <w:pPr>
              <w:pStyle w:val="ColorfulList-Accent11"/>
              <w:rPr>
                <w:rFonts w:ascii="ITC Avant Garde Gothic" w:hAnsi="ITC Avant Garde Gothic"/>
                <w:strike/>
                <w:color w:val="FF0000"/>
                <w:sz w:val="22"/>
                <w:lang w:val="en-GB"/>
              </w:rPr>
            </w:pPr>
            <w:r w:rsidRPr="7962565A">
              <w:rPr>
                <w:rFonts w:ascii="ITC Avant Garde Gothic" w:hAnsi="ITC Avant Garde Gothic"/>
                <w:strike/>
                <w:color w:val="FF0000"/>
                <w:sz w:val="22"/>
                <w:lang w:val="en-GB"/>
              </w:rPr>
              <w:t>P</w:t>
            </w:r>
            <w:r w:rsidR="00A93090" w:rsidRPr="7962565A">
              <w:rPr>
                <w:rFonts w:ascii="ITC Avant Garde Gothic" w:hAnsi="ITC Avant Garde Gothic"/>
                <w:strike/>
                <w:color w:val="FF0000"/>
                <w:sz w:val="22"/>
                <w:lang w:val="en-GB"/>
              </w:rPr>
              <w:t xml:space="preserve">ersonal data may only be processed for the specific purposes notified to the data subject when the data was first collected or for any other purposes specifically permitted by the </w:t>
            </w:r>
            <w:r w:rsidRPr="7962565A">
              <w:rPr>
                <w:rFonts w:ascii="ITC Avant Garde Gothic" w:hAnsi="ITC Avant Garde Gothic"/>
                <w:strike/>
                <w:color w:val="FF0000"/>
                <w:sz w:val="22"/>
                <w:lang w:val="en-GB"/>
              </w:rPr>
              <w:t xml:space="preserve">Data Protection </w:t>
            </w:r>
            <w:r w:rsidR="00A93090" w:rsidRPr="7962565A">
              <w:rPr>
                <w:rFonts w:ascii="ITC Avant Garde Gothic" w:hAnsi="ITC Avant Garde Gothic"/>
                <w:strike/>
                <w:color w:val="FF0000"/>
                <w:sz w:val="22"/>
                <w:lang w:val="en-GB"/>
              </w:rPr>
              <w:t xml:space="preserve">Acts. This means that personal data must not be collected for one purpose and then used for another. If it becomes necessary to change the purpose for which the data is processed, the data subject must be informed of the new purpose before any processing occurs. Any employee personal data collected by the firm is used for ordinary Human Resources purposes. </w:t>
            </w:r>
            <w:r w:rsidR="008F1AA8" w:rsidRPr="7962565A">
              <w:rPr>
                <w:rFonts w:ascii="ITC Avant Garde Gothic" w:hAnsi="ITC Avant Garde Gothic"/>
                <w:strike/>
                <w:color w:val="FF0000"/>
                <w:sz w:val="22"/>
                <w:lang w:val="en-GB"/>
              </w:rPr>
              <w:t xml:space="preserve"> </w:t>
            </w:r>
            <w:r w:rsidR="00A93090" w:rsidRPr="7962565A">
              <w:rPr>
                <w:rFonts w:ascii="ITC Avant Garde Gothic" w:hAnsi="ITC Avant Garde Gothic"/>
                <w:strike/>
                <w:color w:val="FF0000"/>
                <w:sz w:val="22"/>
                <w:lang w:val="en-GB"/>
              </w:rPr>
              <w:t>Where there is a need to collect employee data for another purpose, the firm will notify the employee of this and where it is appropriate will get employee consent to such processing.</w:t>
            </w:r>
          </w:p>
          <w:p w14:paraId="64FBC1F8" w14:textId="4B1A7EA8" w:rsidR="00A93090" w:rsidRPr="0098790F" w:rsidRDefault="5E552AEA" w:rsidP="7962565A">
            <w:pPr>
              <w:spacing w:before="240" w:after="240"/>
              <w:ind w:left="720"/>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Processing must be fair, lawful, and transparent.</w:t>
            </w:r>
          </w:p>
          <w:p w14:paraId="734562E0" w14:textId="425C2247" w:rsidR="00A93090" w:rsidRPr="0098790F" w:rsidRDefault="5E552AEA" w:rsidP="7962565A">
            <w:pPr>
              <w:spacing w:before="240" w:after="240"/>
              <w:ind w:left="720"/>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 xml:space="preserve"> The data subject must be informed of:</w:t>
            </w:r>
          </w:p>
          <w:p w14:paraId="4A8DB6AC" w14:textId="2300CDE2" w:rsidR="00A93090" w:rsidRPr="0098790F" w:rsidRDefault="5E552AEA" w:rsidP="7962565A">
            <w:pPr>
              <w:pStyle w:val="ListParagraph"/>
              <w:numPr>
                <w:ilvl w:val="0"/>
                <w:numId w:val="2"/>
              </w:numPr>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The firm as the data controller</w:t>
            </w:r>
          </w:p>
          <w:p w14:paraId="3BD73AE4" w14:textId="65E47658" w:rsidR="00A93090" w:rsidRPr="0098790F" w:rsidRDefault="5E552AEA" w:rsidP="7962565A">
            <w:pPr>
              <w:pStyle w:val="ListParagraph"/>
              <w:numPr>
                <w:ilvl w:val="0"/>
                <w:numId w:val="2"/>
              </w:numPr>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The purpose of processing</w:t>
            </w:r>
          </w:p>
          <w:p w14:paraId="3F2C0930" w14:textId="30D7036C" w:rsidR="00A93090" w:rsidRPr="0098790F" w:rsidRDefault="5E552AEA" w:rsidP="7962565A">
            <w:pPr>
              <w:pStyle w:val="ListParagraph"/>
              <w:numPr>
                <w:ilvl w:val="0"/>
                <w:numId w:val="2"/>
              </w:numPr>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The identities of any recipients or transfers</w:t>
            </w:r>
          </w:p>
          <w:p w14:paraId="22B9602A" w14:textId="46D117A8" w:rsidR="00A93090" w:rsidRPr="0098790F" w:rsidRDefault="5E552AEA" w:rsidP="7962565A">
            <w:pPr>
              <w:spacing w:before="240" w:after="240"/>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The firm will only rely on consent as a lawful basis where it is freely given and full</w:t>
            </w:r>
            <w:r w:rsidR="2A3F1EE9" w:rsidRPr="7962565A">
              <w:rPr>
                <w:rFonts w:ascii="ITC Avant Garde Gothic" w:eastAsia="ITC Avant Garde Gothic" w:hAnsi="ITC Avant Garde Gothic" w:cs="ITC Avant Garde Gothic"/>
                <w:color w:val="FF0000"/>
                <w:sz w:val="22"/>
                <w:szCs w:val="22"/>
                <w:u w:val="single"/>
              </w:rPr>
              <w:t xml:space="preserve"> i</w:t>
            </w:r>
            <w:r w:rsidRPr="7962565A">
              <w:rPr>
                <w:rFonts w:ascii="ITC Avant Garde Gothic" w:eastAsia="ITC Avant Garde Gothic" w:hAnsi="ITC Avant Garde Gothic" w:cs="ITC Avant Garde Gothic"/>
                <w:color w:val="FF0000"/>
                <w:sz w:val="22"/>
                <w:szCs w:val="22"/>
                <w:u w:val="single"/>
              </w:rPr>
              <w:t>nformed; otherwise, processing will typically be based on contract, legal obligation, or legitimate interest.</w:t>
            </w:r>
          </w:p>
          <w:p w14:paraId="5DD57604" w14:textId="75E09D43" w:rsidR="00A93090" w:rsidRPr="0098790F" w:rsidRDefault="5E552AEA" w:rsidP="7962565A">
            <w:pPr>
              <w:spacing w:before="240" w:after="240"/>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When processing special category data, the firm relies on the legal basis that processing is necessary for the establishment, exercise, or defence of legal claims.</w:t>
            </w:r>
          </w:p>
          <w:p w14:paraId="78C08766" w14:textId="6092EFC0" w:rsidR="00A93090" w:rsidRPr="0098790F" w:rsidRDefault="365B7C23" w:rsidP="7962565A">
            <w:pPr>
              <w:pStyle w:val="Heading3"/>
              <w:spacing w:before="281" w:after="281"/>
              <w:ind w:left="720"/>
              <w:jc w:val="both"/>
              <w:rPr>
                <w:rFonts w:ascii="ITC Avant Garde Gothic" w:eastAsia="ITC Avant Garde Gothic" w:hAnsi="ITC Avant Garde Gothic" w:cs="ITC Avant Garde Gothic"/>
                <w:b/>
                <w:bCs/>
                <w:color w:val="FF0000"/>
                <w:sz w:val="22"/>
                <w:szCs w:val="22"/>
                <w:u w:val="single"/>
              </w:rPr>
            </w:pPr>
            <w:r w:rsidRPr="7962565A">
              <w:rPr>
                <w:rFonts w:ascii="ITC Avant Garde Gothic" w:eastAsia="ITC Avant Garde Gothic" w:hAnsi="ITC Avant Garde Gothic" w:cs="ITC Avant Garde Gothic"/>
                <w:b/>
                <w:bCs/>
                <w:color w:val="FF0000"/>
                <w:sz w:val="22"/>
                <w:szCs w:val="22"/>
                <w:u w:val="single"/>
              </w:rPr>
              <w:t>Call Recording and Transcription (VoIP and Videoconferencing)</w:t>
            </w:r>
          </w:p>
          <w:p w14:paraId="57AB1E33" w14:textId="19C31811" w:rsidR="00A93090" w:rsidRPr="0098790F" w:rsidRDefault="365B7C23" w:rsidP="7962565A">
            <w:pPr>
              <w:spacing w:before="240" w:after="240"/>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i/>
                <w:iCs/>
                <w:color w:val="FF0000"/>
                <w:sz w:val="22"/>
                <w:szCs w:val="22"/>
                <w:u w:val="single"/>
              </w:rPr>
              <w:t>[FIRM NAME]</w:t>
            </w:r>
            <w:r w:rsidRPr="7962565A">
              <w:rPr>
                <w:rFonts w:ascii="ITC Avant Garde Gothic" w:eastAsia="ITC Avant Garde Gothic" w:hAnsi="ITC Avant Garde Gothic" w:cs="ITC Avant Garde Gothic"/>
                <w:color w:val="FF0000"/>
                <w:sz w:val="22"/>
                <w:szCs w:val="22"/>
                <w:u w:val="single"/>
              </w:rPr>
              <w:t xml:space="preserve"> may, in limited circumstances, record or transcribe Voice over Internet Protocol (VoIP) or videoconferencing calls for legitimate business, training, or legal purposes. Prior to </w:t>
            </w:r>
            <w:r w:rsidRPr="7962565A">
              <w:rPr>
                <w:rFonts w:ascii="ITC Avant Garde Gothic" w:eastAsia="ITC Avant Garde Gothic" w:hAnsi="ITC Avant Garde Gothic" w:cs="ITC Avant Garde Gothic"/>
                <w:color w:val="FF0000"/>
                <w:sz w:val="22"/>
                <w:szCs w:val="22"/>
                <w:u w:val="single"/>
              </w:rPr>
              <w:lastRenderedPageBreak/>
              <w:t>any recording or transcription, all participants must be clearly informed and their explicit consent obtained. The purpose, retention period, and who will have access to the data must be explained. Such recordings and transcripts must be stored securely in accordance with this policy and treated as confidential client information. Unauthorised recording, sharing, or use of such data is strictly prohibited and may result in disciplinary action.</w:t>
            </w:r>
          </w:p>
          <w:p w14:paraId="144A5D23" w14:textId="33D04259" w:rsidR="00A93090" w:rsidRPr="0098790F" w:rsidRDefault="00A93090" w:rsidP="3E993490">
            <w:pPr>
              <w:pStyle w:val="ColorfulList-Accent11"/>
              <w:rPr>
                <w:rFonts w:ascii="ITC Avant Garde Gothic" w:hAnsi="ITC Avant Garde Gothic"/>
                <w:sz w:val="22"/>
                <w:lang w:val="en-GB"/>
              </w:rPr>
            </w:pPr>
          </w:p>
          <w:p w14:paraId="70E5416A" w14:textId="77777777" w:rsidR="00A93090" w:rsidRPr="0098790F" w:rsidRDefault="007C0A42" w:rsidP="3E993490">
            <w:pPr>
              <w:pStyle w:val="ColorfulList-Accent11"/>
              <w:rPr>
                <w:rFonts w:ascii="ITC Avant Garde Gothic" w:hAnsi="ITC Avant Garde Gothic"/>
                <w:b/>
                <w:bCs/>
                <w:sz w:val="22"/>
                <w:lang w:val="en-GB"/>
              </w:rPr>
            </w:pPr>
            <w:r w:rsidRPr="3E993490">
              <w:rPr>
                <w:rFonts w:ascii="ITC Avant Garde Gothic" w:hAnsi="ITC Avant Garde Gothic"/>
                <w:b/>
                <w:bCs/>
                <w:sz w:val="22"/>
                <w:lang w:val="en-GB"/>
              </w:rPr>
              <w:t xml:space="preserve">Data Retention </w:t>
            </w:r>
          </w:p>
          <w:p w14:paraId="29D6B04F" w14:textId="77777777" w:rsidR="00A93090" w:rsidRPr="0098790F" w:rsidRDefault="00A93090"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 </w:t>
            </w:r>
          </w:p>
          <w:p w14:paraId="15DD958A" w14:textId="013E146B" w:rsidR="00A93090" w:rsidRPr="008F1AA8" w:rsidRDefault="00A93090"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Personal data should not be kept longer than is necessary</w:t>
            </w:r>
            <w:r w:rsidR="3AC03FE2" w:rsidRPr="3E993490">
              <w:rPr>
                <w:rFonts w:ascii="ITC Avant Garde Gothic" w:hAnsi="ITC Avant Garde Gothic"/>
                <w:sz w:val="22"/>
                <w:lang w:val="en-GB"/>
              </w:rPr>
              <w:t>.</w:t>
            </w:r>
            <w:r w:rsidRPr="3E993490">
              <w:rPr>
                <w:rFonts w:ascii="ITC Avant Garde Gothic" w:hAnsi="ITC Avant Garde Gothic"/>
                <w:sz w:val="22"/>
                <w:lang w:val="en-GB"/>
              </w:rPr>
              <w:t xml:space="preserve"> </w:t>
            </w:r>
            <w:r w:rsidRPr="3E993490">
              <w:rPr>
                <w:rFonts w:ascii="ITC Avant Garde Gothic" w:hAnsi="ITC Avant Garde Gothic"/>
                <w:strike/>
                <w:sz w:val="22"/>
                <w:lang w:val="en-GB"/>
              </w:rPr>
              <w:t>for the purpose.</w:t>
            </w:r>
            <w:r w:rsidRPr="3E993490">
              <w:rPr>
                <w:rFonts w:ascii="ITC Avant Garde Gothic" w:hAnsi="ITC Avant Garde Gothic"/>
                <w:sz w:val="22"/>
                <w:lang w:val="en-GB"/>
              </w:rPr>
              <w:t xml:space="preserve"> For </w:t>
            </w:r>
            <w:r w:rsidR="0051097F" w:rsidRPr="3E993490">
              <w:rPr>
                <w:rFonts w:ascii="ITC Avant Garde Gothic" w:hAnsi="ITC Avant Garde Gothic"/>
                <w:sz w:val="22"/>
                <w:lang w:val="en-GB"/>
              </w:rPr>
              <w:t xml:space="preserve">further </w:t>
            </w:r>
            <w:r w:rsidRPr="3E993490">
              <w:rPr>
                <w:rFonts w:ascii="ITC Avant Garde Gothic" w:hAnsi="ITC Avant Garde Gothic"/>
                <w:sz w:val="22"/>
                <w:lang w:val="en-GB"/>
              </w:rPr>
              <w:t xml:space="preserve">guidance in relation to data retention </w:t>
            </w:r>
            <w:r w:rsidR="0051097F" w:rsidRPr="3E993490">
              <w:rPr>
                <w:rFonts w:ascii="ITC Avant Garde Gothic" w:hAnsi="ITC Avant Garde Gothic"/>
                <w:sz w:val="22"/>
                <w:lang w:val="en-GB"/>
              </w:rPr>
              <w:t>and destruction, we refer to our File Retention and Destruction policy</w:t>
            </w:r>
            <w:r w:rsidRPr="3E993490">
              <w:rPr>
                <w:rFonts w:ascii="ITC Avant Garde Gothic" w:hAnsi="ITC Avant Garde Gothic"/>
                <w:sz w:val="22"/>
                <w:lang w:val="en-GB"/>
              </w:rPr>
              <w:t xml:space="preserve">. </w:t>
            </w:r>
          </w:p>
          <w:p w14:paraId="738610EB" w14:textId="77777777" w:rsidR="00A93090" w:rsidRPr="008F1AA8" w:rsidRDefault="00A93090" w:rsidP="3E993490">
            <w:pPr>
              <w:pStyle w:val="ColorfulList-Accent11"/>
              <w:rPr>
                <w:rFonts w:ascii="ITC Avant Garde Gothic" w:hAnsi="ITC Avant Garde Gothic"/>
                <w:sz w:val="22"/>
                <w:lang w:val="en-GB"/>
              </w:rPr>
            </w:pPr>
          </w:p>
          <w:p w14:paraId="4E7FF31B" w14:textId="77777777" w:rsidR="00A93090" w:rsidRPr="0098790F" w:rsidRDefault="00A93090" w:rsidP="3E993490">
            <w:pPr>
              <w:pStyle w:val="ColorfulList-Accent11"/>
              <w:rPr>
                <w:rFonts w:ascii="ITC Avant Garde Gothic" w:hAnsi="ITC Avant Garde Gothic"/>
                <w:b/>
                <w:bCs/>
                <w:sz w:val="22"/>
                <w:lang w:val="en-GB"/>
              </w:rPr>
            </w:pPr>
            <w:r w:rsidRPr="3E993490">
              <w:rPr>
                <w:rFonts w:ascii="ITC Avant Garde Gothic" w:hAnsi="ITC Avant Garde Gothic"/>
                <w:b/>
                <w:bCs/>
                <w:sz w:val="22"/>
                <w:lang w:val="en-GB"/>
              </w:rPr>
              <w:t>P</w:t>
            </w:r>
            <w:r w:rsidR="0051097F" w:rsidRPr="3E993490">
              <w:rPr>
                <w:rFonts w:ascii="ITC Avant Garde Gothic" w:hAnsi="ITC Avant Garde Gothic"/>
                <w:b/>
                <w:bCs/>
                <w:sz w:val="22"/>
                <w:lang w:val="en-GB"/>
              </w:rPr>
              <w:t>rocessing in line with Data Subjects Rights</w:t>
            </w:r>
          </w:p>
          <w:p w14:paraId="637805D2" w14:textId="77777777" w:rsidR="00A93090" w:rsidRPr="0098790F" w:rsidRDefault="00A93090" w:rsidP="3E993490">
            <w:pPr>
              <w:pStyle w:val="ColorfulList-Accent11"/>
              <w:rPr>
                <w:rFonts w:ascii="ITC Avant Garde Gothic" w:hAnsi="ITC Avant Garde Gothic"/>
                <w:sz w:val="22"/>
                <w:lang w:val="en-GB"/>
              </w:rPr>
            </w:pPr>
          </w:p>
          <w:p w14:paraId="5B195AC9" w14:textId="1E84FE95" w:rsidR="00A93090" w:rsidRPr="0098790F" w:rsidRDefault="00A93090"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Data subjects have a right to:</w:t>
            </w:r>
          </w:p>
          <w:p w14:paraId="463F29E8" w14:textId="77777777" w:rsidR="00A93090" w:rsidRPr="0098790F" w:rsidRDefault="00A93090" w:rsidP="3E993490">
            <w:pPr>
              <w:pStyle w:val="ColorfulList-Accent11"/>
              <w:rPr>
                <w:rFonts w:ascii="ITC Avant Garde Gothic" w:hAnsi="ITC Avant Garde Gothic"/>
                <w:sz w:val="22"/>
                <w:lang w:val="en-GB"/>
              </w:rPr>
            </w:pPr>
          </w:p>
          <w:p w14:paraId="668B7CA4" w14:textId="77777777" w:rsidR="00A93090" w:rsidRPr="0098790F" w:rsidRDefault="00A93090" w:rsidP="3E993490">
            <w:pPr>
              <w:pStyle w:val="ColorfulList-Accent11"/>
              <w:numPr>
                <w:ilvl w:val="0"/>
                <w:numId w:val="13"/>
              </w:numPr>
              <w:ind w:left="720"/>
              <w:rPr>
                <w:rFonts w:ascii="ITC Avant Garde Gothic" w:hAnsi="ITC Avant Garde Gothic"/>
                <w:sz w:val="22"/>
                <w:lang w:val="en-GB"/>
              </w:rPr>
            </w:pPr>
            <w:r w:rsidRPr="3E993490">
              <w:rPr>
                <w:rFonts w:ascii="ITC Avant Garde Gothic" w:hAnsi="ITC Avant Garde Gothic"/>
                <w:sz w:val="22"/>
                <w:lang w:val="en-GB"/>
              </w:rPr>
              <w:t>Request access to any data held about them by a data controller.</w:t>
            </w:r>
          </w:p>
          <w:p w14:paraId="307A4DC8" w14:textId="77777777" w:rsidR="00A93090" w:rsidRPr="0098790F" w:rsidRDefault="00A93090" w:rsidP="3E993490">
            <w:pPr>
              <w:pStyle w:val="ColorfulList-Accent11"/>
              <w:numPr>
                <w:ilvl w:val="0"/>
                <w:numId w:val="13"/>
              </w:numPr>
              <w:ind w:left="720"/>
              <w:rPr>
                <w:rFonts w:ascii="ITC Avant Garde Gothic" w:hAnsi="ITC Avant Garde Gothic"/>
                <w:sz w:val="22"/>
                <w:lang w:val="en-GB"/>
              </w:rPr>
            </w:pPr>
            <w:r w:rsidRPr="3E993490">
              <w:rPr>
                <w:rFonts w:ascii="ITC Avant Garde Gothic" w:hAnsi="ITC Avant Garde Gothic"/>
                <w:sz w:val="22"/>
                <w:lang w:val="en-GB"/>
              </w:rPr>
              <w:t>Prevent the processing of their data for direct-marketing purposes.</w:t>
            </w:r>
          </w:p>
          <w:p w14:paraId="1F495210" w14:textId="77777777" w:rsidR="00A93090" w:rsidRPr="0098790F" w:rsidRDefault="00A93090" w:rsidP="3E993490">
            <w:pPr>
              <w:pStyle w:val="ColorfulList-Accent11"/>
              <w:numPr>
                <w:ilvl w:val="0"/>
                <w:numId w:val="13"/>
              </w:numPr>
              <w:ind w:left="720"/>
              <w:rPr>
                <w:rFonts w:ascii="ITC Avant Garde Gothic" w:hAnsi="ITC Avant Garde Gothic"/>
                <w:sz w:val="22"/>
                <w:lang w:val="en-GB"/>
              </w:rPr>
            </w:pPr>
            <w:r w:rsidRPr="3E993490">
              <w:rPr>
                <w:rFonts w:ascii="ITC Avant Garde Gothic" w:hAnsi="ITC Avant Garde Gothic"/>
                <w:sz w:val="22"/>
                <w:lang w:val="en-GB"/>
              </w:rPr>
              <w:t>Ask to have inaccurate data amended.</w:t>
            </w:r>
          </w:p>
          <w:p w14:paraId="15BFE1EC" w14:textId="77777777" w:rsidR="00A93090" w:rsidRPr="0098790F" w:rsidRDefault="00A93090" w:rsidP="3E993490">
            <w:pPr>
              <w:pStyle w:val="ColorfulList-Accent11"/>
              <w:numPr>
                <w:ilvl w:val="0"/>
                <w:numId w:val="13"/>
              </w:numPr>
              <w:ind w:left="720"/>
              <w:rPr>
                <w:rFonts w:ascii="ITC Avant Garde Gothic" w:hAnsi="ITC Avant Garde Gothic"/>
                <w:sz w:val="22"/>
                <w:lang w:val="en-GB"/>
              </w:rPr>
            </w:pPr>
            <w:r w:rsidRPr="3E993490">
              <w:rPr>
                <w:rFonts w:ascii="ITC Avant Garde Gothic" w:hAnsi="ITC Avant Garde Gothic"/>
                <w:sz w:val="22"/>
                <w:lang w:val="en-GB"/>
              </w:rPr>
              <w:t>Prevent processing that is likely to cause damage or distress to themselves or anyone else.</w:t>
            </w:r>
          </w:p>
          <w:p w14:paraId="3B7B4B86" w14:textId="77777777" w:rsidR="00A93090" w:rsidRPr="0098790F" w:rsidRDefault="00A93090" w:rsidP="3E993490">
            <w:pPr>
              <w:pStyle w:val="ColorfulList-Accent11"/>
              <w:rPr>
                <w:rFonts w:ascii="ITC Avant Garde Gothic" w:hAnsi="ITC Avant Garde Gothic"/>
                <w:sz w:val="22"/>
                <w:lang w:val="en-GB"/>
              </w:rPr>
            </w:pPr>
          </w:p>
          <w:p w14:paraId="3A0FF5F2" w14:textId="77777777" w:rsidR="00A93090" w:rsidRPr="0098790F" w:rsidRDefault="00A93090" w:rsidP="3E993490">
            <w:pPr>
              <w:pStyle w:val="ColorfulList-Accent11"/>
              <w:rPr>
                <w:rFonts w:ascii="ITC Avant Garde Gothic" w:hAnsi="ITC Avant Garde Gothic"/>
                <w:sz w:val="22"/>
                <w:lang w:val="en-GB"/>
              </w:rPr>
            </w:pPr>
          </w:p>
          <w:p w14:paraId="14CF9D2D" w14:textId="77777777" w:rsidR="00A93090" w:rsidRPr="0098790F" w:rsidRDefault="00A93090" w:rsidP="3E993490">
            <w:pPr>
              <w:pStyle w:val="ColorfulList-Accent11"/>
              <w:rPr>
                <w:rFonts w:ascii="ITC Avant Garde Gothic" w:hAnsi="ITC Avant Garde Gothic"/>
                <w:b/>
                <w:bCs/>
                <w:sz w:val="22"/>
                <w:lang w:val="en-GB"/>
              </w:rPr>
            </w:pPr>
            <w:r w:rsidRPr="3E993490">
              <w:rPr>
                <w:rFonts w:ascii="ITC Avant Garde Gothic" w:hAnsi="ITC Avant Garde Gothic"/>
                <w:b/>
                <w:bCs/>
                <w:sz w:val="22"/>
                <w:lang w:val="en-GB"/>
              </w:rPr>
              <w:t>D</w:t>
            </w:r>
            <w:r w:rsidR="0051097F" w:rsidRPr="3E993490">
              <w:rPr>
                <w:rFonts w:ascii="ITC Avant Garde Gothic" w:hAnsi="ITC Avant Garde Gothic"/>
                <w:b/>
                <w:bCs/>
                <w:sz w:val="22"/>
                <w:lang w:val="en-GB"/>
              </w:rPr>
              <w:t>ealing with Subject Access Requests</w:t>
            </w:r>
          </w:p>
          <w:p w14:paraId="5630AD66" w14:textId="77777777" w:rsidR="00A93090" w:rsidRPr="0098790F" w:rsidRDefault="00A93090" w:rsidP="3E993490">
            <w:pPr>
              <w:pStyle w:val="ColorfulList-Accent11"/>
              <w:rPr>
                <w:rFonts w:ascii="ITC Avant Garde Gothic" w:hAnsi="ITC Avant Garde Gothic"/>
                <w:b/>
                <w:bCs/>
                <w:sz w:val="22"/>
                <w:lang w:val="en-GB"/>
              </w:rPr>
            </w:pPr>
          </w:p>
          <w:p w14:paraId="4AACA59E" w14:textId="64FC52ED" w:rsidR="00A93090" w:rsidRPr="0098790F" w:rsidRDefault="00DD31D8"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The firm has a Data Subject Access request protocol in place</w:t>
            </w:r>
            <w:r w:rsidR="2CD6DEE3" w:rsidRPr="3E993490">
              <w:rPr>
                <w:rFonts w:ascii="ITC Avant Garde Gothic" w:hAnsi="ITC Avant Garde Gothic"/>
                <w:sz w:val="22"/>
                <w:lang w:val="en-GB"/>
              </w:rPr>
              <w:t xml:space="preserve"> in accordance with GDPR timelines. </w:t>
            </w:r>
            <w:r w:rsidRPr="3E993490">
              <w:rPr>
                <w:rFonts w:ascii="ITC Avant Garde Gothic" w:hAnsi="ITC Avant Garde Gothic"/>
                <w:sz w:val="22"/>
                <w:lang w:val="en-GB"/>
              </w:rPr>
              <w:t xml:space="preserve"> </w:t>
            </w:r>
          </w:p>
          <w:p w14:paraId="61829076" w14:textId="77777777" w:rsidR="00A93090" w:rsidRPr="0098790F" w:rsidRDefault="00A93090" w:rsidP="3E993490">
            <w:pPr>
              <w:pStyle w:val="ColorfulList-Accent11"/>
              <w:rPr>
                <w:rFonts w:ascii="ITC Avant Garde Gothic" w:hAnsi="ITC Avant Garde Gothic"/>
                <w:sz w:val="22"/>
                <w:lang w:val="en-GB"/>
              </w:rPr>
            </w:pPr>
          </w:p>
          <w:p w14:paraId="64CD43ED" w14:textId="77777777" w:rsidR="00A93090" w:rsidRPr="0098790F" w:rsidRDefault="00A93090" w:rsidP="3E993490">
            <w:pPr>
              <w:pStyle w:val="ColorfulList-Accent11"/>
              <w:rPr>
                <w:rFonts w:ascii="ITC Avant Garde Gothic" w:hAnsi="ITC Avant Garde Gothic"/>
                <w:b/>
                <w:bCs/>
                <w:sz w:val="22"/>
                <w:lang w:val="en-GB"/>
              </w:rPr>
            </w:pPr>
            <w:r w:rsidRPr="3E993490">
              <w:rPr>
                <w:rFonts w:ascii="ITC Avant Garde Gothic" w:hAnsi="ITC Avant Garde Gothic"/>
                <w:b/>
                <w:bCs/>
                <w:sz w:val="22"/>
                <w:lang w:val="en-GB"/>
              </w:rPr>
              <w:t>P</w:t>
            </w:r>
            <w:r w:rsidR="0051097F" w:rsidRPr="3E993490">
              <w:rPr>
                <w:rFonts w:ascii="ITC Avant Garde Gothic" w:hAnsi="ITC Avant Garde Gothic"/>
                <w:b/>
                <w:bCs/>
                <w:sz w:val="22"/>
                <w:lang w:val="en-GB"/>
              </w:rPr>
              <w:t xml:space="preserve">roviding information over the telephone </w:t>
            </w:r>
          </w:p>
          <w:p w14:paraId="2BA226A1" w14:textId="77777777" w:rsidR="00A93090" w:rsidRPr="0098790F" w:rsidRDefault="00A93090" w:rsidP="3E993490">
            <w:pPr>
              <w:pStyle w:val="ColorfulList-Accent11"/>
              <w:rPr>
                <w:rFonts w:ascii="ITC Avant Garde Gothic" w:hAnsi="ITC Avant Garde Gothic"/>
                <w:b/>
                <w:bCs/>
                <w:sz w:val="22"/>
                <w:lang w:val="en-GB"/>
              </w:rPr>
            </w:pPr>
          </w:p>
          <w:p w14:paraId="74973EDC" w14:textId="77777777" w:rsidR="00A93090" w:rsidRPr="0098790F" w:rsidRDefault="00A93090"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Any employee dealing with telephone enquiries should be careful about disclosing any personal information held by </w:t>
            </w:r>
            <w:r w:rsidR="005D2D1D" w:rsidRPr="3E993490">
              <w:rPr>
                <w:rFonts w:ascii="ITC Avant Garde Gothic" w:hAnsi="ITC Avant Garde Gothic"/>
                <w:sz w:val="22"/>
                <w:lang w:val="en-GB"/>
              </w:rPr>
              <w:t>the firm</w:t>
            </w:r>
            <w:r w:rsidRPr="3E993490">
              <w:rPr>
                <w:rFonts w:ascii="ITC Avant Garde Gothic" w:hAnsi="ITC Avant Garde Gothic"/>
                <w:sz w:val="22"/>
                <w:lang w:val="en-GB"/>
              </w:rPr>
              <w:t xml:space="preserve"> over the phone. </w:t>
            </w:r>
            <w:proofErr w:type="gramStart"/>
            <w:r w:rsidRPr="3E993490">
              <w:rPr>
                <w:rFonts w:ascii="ITC Avant Garde Gothic" w:hAnsi="ITC Avant Garde Gothic"/>
                <w:sz w:val="22"/>
                <w:lang w:val="en-GB"/>
              </w:rPr>
              <w:t>In particular the</w:t>
            </w:r>
            <w:proofErr w:type="gramEnd"/>
            <w:r w:rsidRPr="3E993490">
              <w:rPr>
                <w:rFonts w:ascii="ITC Avant Garde Gothic" w:hAnsi="ITC Avant Garde Gothic"/>
                <w:sz w:val="22"/>
                <w:lang w:val="en-GB"/>
              </w:rPr>
              <w:t xml:space="preserve"> employee should:</w:t>
            </w:r>
          </w:p>
          <w:p w14:paraId="0A6959E7" w14:textId="77777777" w:rsidR="00A93090" w:rsidRPr="0098790F" w:rsidRDefault="00A93090"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 </w:t>
            </w:r>
          </w:p>
          <w:p w14:paraId="5A6AA4A1" w14:textId="77777777" w:rsidR="00A93090" w:rsidRPr="0098790F" w:rsidRDefault="00A93090" w:rsidP="3E993490">
            <w:pPr>
              <w:pStyle w:val="ColorfulList-Accent11"/>
              <w:numPr>
                <w:ilvl w:val="0"/>
                <w:numId w:val="14"/>
              </w:numPr>
              <w:ind w:left="720"/>
              <w:rPr>
                <w:rFonts w:ascii="ITC Avant Garde Gothic" w:hAnsi="ITC Avant Garde Gothic"/>
                <w:sz w:val="22"/>
                <w:lang w:val="en-GB"/>
              </w:rPr>
            </w:pPr>
            <w:r w:rsidRPr="3E993490">
              <w:rPr>
                <w:rFonts w:ascii="ITC Avant Garde Gothic" w:hAnsi="ITC Avant Garde Gothic"/>
                <w:sz w:val="22"/>
                <w:lang w:val="en-GB"/>
              </w:rPr>
              <w:t>Check the identity of the caller to ensure that information is only given to a person entitled to that information.</w:t>
            </w:r>
          </w:p>
          <w:p w14:paraId="4694EEAD" w14:textId="77777777" w:rsidR="00A93090" w:rsidRPr="0098790F" w:rsidRDefault="00A93090" w:rsidP="3E993490">
            <w:pPr>
              <w:pStyle w:val="ColorfulList-Accent11"/>
              <w:numPr>
                <w:ilvl w:val="0"/>
                <w:numId w:val="14"/>
              </w:numPr>
              <w:ind w:left="720"/>
              <w:rPr>
                <w:rFonts w:ascii="ITC Avant Garde Gothic" w:hAnsi="ITC Avant Garde Gothic"/>
                <w:sz w:val="22"/>
                <w:lang w:val="en-GB"/>
              </w:rPr>
            </w:pPr>
            <w:r w:rsidRPr="3E993490">
              <w:rPr>
                <w:rFonts w:ascii="ITC Avant Garde Gothic" w:hAnsi="ITC Avant Garde Gothic"/>
                <w:sz w:val="22"/>
                <w:lang w:val="en-GB"/>
              </w:rPr>
              <w:t>Suggest that the caller put their request in writing if the employee is not sure about the identity of the caller and in circumstances where the identity of the caller cannot be verified.</w:t>
            </w:r>
          </w:p>
          <w:p w14:paraId="6977989E" w14:textId="77777777" w:rsidR="00A93090" w:rsidRPr="0098790F" w:rsidRDefault="00A93090" w:rsidP="3E993490">
            <w:pPr>
              <w:pStyle w:val="ColorfulList-Accent11"/>
              <w:numPr>
                <w:ilvl w:val="0"/>
                <w:numId w:val="14"/>
              </w:numPr>
              <w:ind w:left="720"/>
              <w:rPr>
                <w:rFonts w:ascii="ITC Avant Garde Gothic" w:hAnsi="ITC Avant Garde Gothic"/>
                <w:sz w:val="22"/>
                <w:lang w:val="en-GB"/>
              </w:rPr>
            </w:pPr>
            <w:r w:rsidRPr="3E993490">
              <w:rPr>
                <w:rFonts w:ascii="ITC Avant Garde Gothic" w:hAnsi="ITC Avant Garde Gothic"/>
                <w:sz w:val="22"/>
                <w:lang w:val="en-GB"/>
              </w:rPr>
              <w:t>Refer the request to their</w:t>
            </w:r>
            <w:r w:rsidR="005D2D1D" w:rsidRPr="3E993490">
              <w:rPr>
                <w:rFonts w:ascii="ITC Avant Garde Gothic" w:hAnsi="ITC Avant Garde Gothic"/>
                <w:sz w:val="22"/>
                <w:lang w:val="en-GB"/>
              </w:rPr>
              <w:t xml:space="preserve"> departmental</w:t>
            </w:r>
            <w:r w:rsidRPr="3E993490">
              <w:rPr>
                <w:rFonts w:ascii="ITC Avant Garde Gothic" w:hAnsi="ITC Avant Garde Gothic"/>
                <w:sz w:val="22"/>
                <w:lang w:val="en-GB"/>
              </w:rPr>
              <w:t xml:space="preserve"> manager for assistance in difficult situations. No employee should feel forced into disclosing personal information.</w:t>
            </w:r>
          </w:p>
          <w:p w14:paraId="2D415B24" w14:textId="75D5E1F9" w:rsidR="3E993490" w:rsidRDefault="3E993490" w:rsidP="3E993490">
            <w:pPr>
              <w:pStyle w:val="ColorfulList-Accent11"/>
              <w:rPr>
                <w:rFonts w:ascii="ITC Avant Garde Gothic" w:eastAsia="ITC Avant Garde Gothic" w:hAnsi="ITC Avant Garde Gothic" w:cs="ITC Avant Garde Gothic"/>
                <w:b/>
                <w:bCs/>
                <w:color w:val="FF0000"/>
                <w:sz w:val="22"/>
                <w:lang w:val="en-GB"/>
              </w:rPr>
            </w:pPr>
          </w:p>
          <w:p w14:paraId="4A67EC38" w14:textId="238B1460" w:rsidR="323925D9" w:rsidRDefault="323925D9" w:rsidP="7962565A">
            <w:pPr>
              <w:pStyle w:val="ColorfulList-Accent11"/>
              <w:rPr>
                <w:rFonts w:ascii="ITC Avant Garde Gothic" w:eastAsia="ITC Avant Garde Gothic" w:hAnsi="ITC Avant Garde Gothic" w:cs="ITC Avant Garde Gothic"/>
                <w:b/>
                <w:bCs/>
                <w:color w:val="FF0000"/>
                <w:sz w:val="22"/>
                <w:u w:val="single"/>
                <w:lang w:val="en-GB"/>
              </w:rPr>
            </w:pPr>
            <w:r w:rsidRPr="7962565A">
              <w:rPr>
                <w:rFonts w:ascii="ITC Avant Garde Gothic" w:eastAsia="ITC Avant Garde Gothic" w:hAnsi="ITC Avant Garde Gothic" w:cs="ITC Avant Garde Gothic"/>
                <w:b/>
                <w:bCs/>
                <w:color w:val="FF0000"/>
                <w:sz w:val="22"/>
                <w:u w:val="single"/>
                <w:lang w:val="en-GB"/>
              </w:rPr>
              <w:t>Data Breach Notification</w:t>
            </w:r>
          </w:p>
          <w:p w14:paraId="674822C2" w14:textId="4322826D" w:rsidR="323925D9" w:rsidRDefault="323925D9" w:rsidP="7962565A">
            <w:pPr>
              <w:spacing w:before="240" w:after="240"/>
              <w:ind w:left="720"/>
              <w:jc w:val="both"/>
              <w:rPr>
                <w:rFonts w:ascii="ITC Avant Garde Gothic" w:eastAsia="ITC Avant Garde Gothic" w:hAnsi="ITC Avant Garde Gothic" w:cs="ITC Avant Garde Gothic"/>
                <w:color w:val="FF0000"/>
                <w:sz w:val="22"/>
                <w:szCs w:val="22"/>
                <w:u w:val="single"/>
              </w:rPr>
            </w:pPr>
            <w:r w:rsidRPr="7962565A">
              <w:rPr>
                <w:rFonts w:ascii="ITC Avant Garde Gothic" w:eastAsia="ITC Avant Garde Gothic" w:hAnsi="ITC Avant Garde Gothic" w:cs="ITC Avant Garde Gothic"/>
                <w:color w:val="FF0000"/>
                <w:sz w:val="22"/>
                <w:szCs w:val="22"/>
                <w:u w:val="single"/>
              </w:rPr>
              <w:t>In the event of a suspected or confirmed personal data breach, staff must immediately notify the Data Protection Officer or Managing Partner. The firm will investigate promptly and, where required, notify the Data Protection Commission within 72 hours and affected individuals without undue delay. A record of all breaches shall be maintained.</w:t>
            </w:r>
          </w:p>
          <w:p w14:paraId="115C0946" w14:textId="77777777" w:rsidR="00023A59" w:rsidRPr="0098790F" w:rsidRDefault="00023A59" w:rsidP="3E993490">
            <w:pPr>
              <w:pStyle w:val="ColorfulList-Accent11"/>
              <w:rPr>
                <w:rFonts w:ascii="ITC Avant Garde Gothic" w:hAnsi="ITC Avant Garde Gothic"/>
                <w:b/>
                <w:bCs/>
                <w:sz w:val="22"/>
                <w:lang w:val="en-GB"/>
              </w:rPr>
            </w:pPr>
            <w:r w:rsidRPr="3E993490">
              <w:rPr>
                <w:rFonts w:ascii="ITC Avant Garde Gothic" w:hAnsi="ITC Avant Garde Gothic"/>
                <w:b/>
                <w:bCs/>
                <w:sz w:val="22"/>
                <w:lang w:val="en-GB"/>
              </w:rPr>
              <w:t>T</w:t>
            </w:r>
            <w:r w:rsidR="0051097F" w:rsidRPr="3E993490">
              <w:rPr>
                <w:rFonts w:ascii="ITC Avant Garde Gothic" w:hAnsi="ITC Avant Garde Gothic"/>
                <w:b/>
                <w:bCs/>
                <w:sz w:val="22"/>
                <w:lang w:val="en-GB"/>
              </w:rPr>
              <w:t>ransfer of Data outside the EEA</w:t>
            </w:r>
          </w:p>
          <w:p w14:paraId="0DE4B5B7" w14:textId="77777777" w:rsidR="0051097F" w:rsidRPr="0098790F" w:rsidRDefault="0051097F" w:rsidP="3E993490">
            <w:pPr>
              <w:pStyle w:val="ColorfulList-Accent11"/>
              <w:rPr>
                <w:rFonts w:ascii="ITC Avant Garde Gothic" w:hAnsi="ITC Avant Garde Gothic"/>
                <w:b/>
                <w:bCs/>
                <w:sz w:val="22"/>
                <w:lang w:val="en-GB"/>
              </w:rPr>
            </w:pPr>
          </w:p>
          <w:p w14:paraId="6A105CFE" w14:textId="77777777" w:rsidR="00392837" w:rsidRPr="0098790F" w:rsidRDefault="00392837" w:rsidP="3E993490">
            <w:pPr>
              <w:spacing w:before="120" w:after="120"/>
              <w:ind w:left="720" w:hanging="10"/>
              <w:jc w:val="both"/>
              <w:rPr>
                <w:rFonts w:ascii="ITC Avant Garde Gothic" w:hAnsi="ITC Avant Garde Gothic" w:cs="Calibri"/>
                <w:sz w:val="22"/>
                <w:szCs w:val="22"/>
              </w:rPr>
            </w:pPr>
            <w:r w:rsidRPr="3E993490">
              <w:rPr>
                <w:rFonts w:ascii="ITC Avant Garde Gothic" w:eastAsia="Calibri" w:hAnsi="ITC Avant Garde Gothic" w:cs="Calibri"/>
                <w:color w:val="000000" w:themeColor="text1"/>
                <w:sz w:val="22"/>
                <w:szCs w:val="22"/>
                <w:lang w:eastAsia="en-GB" w:bidi="ar-SA"/>
              </w:rPr>
              <w:lastRenderedPageBreak/>
              <w:t>If any personal data is being transferred outside the EEA, they must be compliant with EU law.</w:t>
            </w:r>
            <w:r w:rsidRPr="3E993490">
              <w:rPr>
                <w:rFonts w:ascii="ITC Avant Garde Gothic" w:hAnsi="ITC Avant Garde Gothic" w:cs="Calibri"/>
                <w:sz w:val="22"/>
                <w:szCs w:val="22"/>
              </w:rPr>
              <w:t xml:space="preserve"> Such transfer is required to be subject to “an adequate standard of protection” and an appropriate data transfer mechanism will be required to transfer personal data outside the EEA. </w:t>
            </w:r>
          </w:p>
          <w:p w14:paraId="0A889590" w14:textId="15078858" w:rsidR="00392837" w:rsidRPr="0098790F" w:rsidRDefault="00392837" w:rsidP="3E993490">
            <w:pPr>
              <w:spacing w:before="120" w:after="120"/>
              <w:ind w:left="720" w:hanging="10"/>
              <w:jc w:val="both"/>
              <w:rPr>
                <w:rFonts w:ascii="ITC Avant Garde Gothic" w:eastAsia="Calibri" w:hAnsi="ITC Avant Garde Gothic" w:cs="Calibri"/>
                <w:color w:val="000000"/>
                <w:sz w:val="22"/>
                <w:szCs w:val="22"/>
                <w:lang w:eastAsia="en-GB" w:bidi="ar-SA"/>
              </w:rPr>
            </w:pPr>
            <w:r w:rsidRPr="3E993490">
              <w:rPr>
                <w:rFonts w:ascii="ITC Avant Garde Gothic" w:eastAsia="Calibri" w:hAnsi="ITC Avant Garde Gothic" w:cs="Calibri"/>
                <w:color w:val="000000" w:themeColor="text1"/>
                <w:sz w:val="22"/>
                <w:szCs w:val="22"/>
                <w:lang w:eastAsia="en-GB" w:bidi="ar-SA"/>
              </w:rPr>
              <w:t xml:space="preserve">The requisite contractual provisions must be in </w:t>
            </w:r>
            <w:r w:rsidR="7D84140D" w:rsidRPr="3E993490">
              <w:rPr>
                <w:rFonts w:ascii="ITC Avant Garde Gothic" w:eastAsia="Calibri" w:hAnsi="ITC Avant Garde Gothic" w:cs="Calibri"/>
                <w:color w:val="000000" w:themeColor="text1"/>
                <w:sz w:val="22"/>
                <w:szCs w:val="22"/>
                <w:lang w:eastAsia="en-GB" w:bidi="ar-SA"/>
              </w:rPr>
              <w:t>place,</w:t>
            </w:r>
            <w:r w:rsidRPr="3E993490">
              <w:rPr>
                <w:rFonts w:ascii="ITC Avant Garde Gothic" w:eastAsia="Calibri" w:hAnsi="ITC Avant Garde Gothic" w:cs="Calibri"/>
                <w:color w:val="000000" w:themeColor="text1"/>
                <w:sz w:val="22"/>
                <w:szCs w:val="22"/>
                <w:lang w:eastAsia="en-GB" w:bidi="ar-SA"/>
              </w:rPr>
              <w:t xml:space="preserve"> and the client/employee /data subject must be notified of such a transfer. </w:t>
            </w:r>
          </w:p>
          <w:p w14:paraId="66204FF1" w14:textId="77777777" w:rsidR="0051097F" w:rsidRPr="0098790F" w:rsidRDefault="0051097F" w:rsidP="3E993490">
            <w:pPr>
              <w:pStyle w:val="ColorfulList-Accent11"/>
              <w:rPr>
                <w:rFonts w:ascii="ITC Avant Garde Gothic" w:hAnsi="ITC Avant Garde Gothic"/>
                <w:sz w:val="22"/>
                <w:lang w:val="en-GB"/>
              </w:rPr>
            </w:pPr>
          </w:p>
          <w:p w14:paraId="50783E12" w14:textId="77777777" w:rsidR="0051097F" w:rsidRPr="0098790F" w:rsidRDefault="00392837" w:rsidP="3E993490">
            <w:pPr>
              <w:pStyle w:val="ColorfulList-Accent11"/>
              <w:rPr>
                <w:rFonts w:ascii="ITC Avant Garde Gothic" w:hAnsi="ITC Avant Garde Gothic"/>
                <w:b/>
                <w:bCs/>
                <w:sz w:val="22"/>
                <w:lang w:val="en-GB"/>
              </w:rPr>
            </w:pPr>
            <w:r w:rsidRPr="3E993490">
              <w:rPr>
                <w:rFonts w:ascii="ITC Avant Garde Gothic" w:hAnsi="ITC Avant Garde Gothic"/>
                <w:b/>
                <w:bCs/>
                <w:sz w:val="22"/>
                <w:lang w:val="en-GB"/>
              </w:rPr>
              <w:t xml:space="preserve">Providing information </w:t>
            </w:r>
          </w:p>
          <w:p w14:paraId="2DBF0D7D" w14:textId="77777777" w:rsidR="0051097F" w:rsidRPr="0098790F" w:rsidRDefault="0051097F" w:rsidP="3E993490">
            <w:pPr>
              <w:pStyle w:val="ColorfulList-Accent11"/>
              <w:rPr>
                <w:rFonts w:ascii="ITC Avant Garde Gothic" w:hAnsi="ITC Avant Garde Gothic"/>
                <w:b/>
                <w:bCs/>
                <w:sz w:val="22"/>
                <w:lang w:val="en-GB"/>
              </w:rPr>
            </w:pPr>
          </w:p>
          <w:p w14:paraId="1048AD1D" w14:textId="6AF47BF1" w:rsidR="00392837" w:rsidRPr="0098790F" w:rsidRDefault="00392837" w:rsidP="3E993490">
            <w:pPr>
              <w:pStyle w:val="ColorfulList-Accent11"/>
              <w:rPr>
                <w:rFonts w:ascii="ITC Avant Garde Gothic" w:hAnsi="ITC Avant Garde Gothic"/>
                <w:sz w:val="22"/>
                <w:lang w:val="en-GB"/>
              </w:rPr>
            </w:pPr>
            <w:r w:rsidRPr="7962565A">
              <w:rPr>
                <w:rFonts w:ascii="ITC Avant Garde Gothic" w:hAnsi="ITC Avant Garde Gothic"/>
                <w:i/>
                <w:iCs/>
                <w:color w:val="FF0000"/>
                <w:sz w:val="22"/>
                <w:lang w:val="en-GB"/>
              </w:rPr>
              <w:t>[</w:t>
            </w:r>
            <w:r w:rsidR="4F11C93D" w:rsidRPr="7962565A">
              <w:rPr>
                <w:rFonts w:ascii="ITC Avant Garde Gothic" w:hAnsi="ITC Avant Garde Gothic"/>
                <w:i/>
                <w:iCs/>
                <w:color w:val="FF0000"/>
                <w:sz w:val="22"/>
                <w:lang w:val="en-GB"/>
              </w:rPr>
              <w:t>I</w:t>
            </w:r>
            <w:r w:rsidRPr="7962565A">
              <w:rPr>
                <w:rFonts w:ascii="ITC Avant Garde Gothic" w:hAnsi="ITC Avant Garde Gothic"/>
                <w:i/>
                <w:iCs/>
                <w:color w:val="FF0000"/>
                <w:sz w:val="22"/>
                <w:lang w:val="en-GB"/>
              </w:rPr>
              <w:t>nsert firm name]</w:t>
            </w:r>
            <w:r w:rsidRPr="7962565A">
              <w:rPr>
                <w:rFonts w:ascii="ITC Avant Garde Gothic" w:hAnsi="ITC Avant Garde Gothic"/>
                <w:sz w:val="22"/>
                <w:lang w:val="en-GB"/>
              </w:rPr>
              <w:t xml:space="preserve"> aims to ensure that individuals are aware that their data is being processed, and that they </w:t>
            </w:r>
            <w:proofErr w:type="gramStart"/>
            <w:r w:rsidRPr="7962565A">
              <w:rPr>
                <w:rFonts w:ascii="ITC Avant Garde Gothic" w:hAnsi="ITC Avant Garde Gothic"/>
                <w:sz w:val="22"/>
                <w:lang w:val="en-GB"/>
              </w:rPr>
              <w:t>understand;</w:t>
            </w:r>
            <w:proofErr w:type="gramEnd"/>
            <w:r w:rsidRPr="7962565A">
              <w:rPr>
                <w:rFonts w:ascii="ITC Avant Garde Gothic" w:hAnsi="ITC Avant Garde Gothic"/>
                <w:sz w:val="22"/>
                <w:lang w:val="en-GB"/>
              </w:rPr>
              <w:t xml:space="preserve"> </w:t>
            </w:r>
          </w:p>
          <w:p w14:paraId="712891B7" w14:textId="77777777" w:rsidR="00392837" w:rsidRPr="0098790F" w:rsidRDefault="00392837" w:rsidP="3E993490">
            <w:pPr>
              <w:pStyle w:val="ColorfulList-Accent11"/>
              <w:numPr>
                <w:ilvl w:val="0"/>
                <w:numId w:val="15"/>
              </w:numPr>
              <w:ind w:left="720"/>
              <w:rPr>
                <w:rFonts w:ascii="ITC Avant Garde Gothic" w:hAnsi="ITC Avant Garde Gothic"/>
                <w:sz w:val="22"/>
                <w:lang w:val="en-GB"/>
              </w:rPr>
            </w:pPr>
            <w:r w:rsidRPr="3E993490">
              <w:rPr>
                <w:rFonts w:ascii="ITC Avant Garde Gothic" w:hAnsi="ITC Avant Garde Gothic"/>
                <w:sz w:val="22"/>
                <w:lang w:val="en-GB"/>
              </w:rPr>
              <w:t>How the data is being used</w:t>
            </w:r>
          </w:p>
          <w:p w14:paraId="0F0E0662" w14:textId="77777777" w:rsidR="00392837" w:rsidRPr="0098790F" w:rsidRDefault="00392837" w:rsidP="3E993490">
            <w:pPr>
              <w:pStyle w:val="ColorfulList-Accent11"/>
              <w:numPr>
                <w:ilvl w:val="0"/>
                <w:numId w:val="15"/>
              </w:numPr>
              <w:ind w:left="720"/>
              <w:rPr>
                <w:rFonts w:ascii="ITC Avant Garde Gothic" w:hAnsi="ITC Avant Garde Gothic"/>
                <w:sz w:val="22"/>
                <w:lang w:val="en-GB"/>
              </w:rPr>
            </w:pPr>
            <w:r w:rsidRPr="3E993490">
              <w:rPr>
                <w:rFonts w:ascii="ITC Avant Garde Gothic" w:hAnsi="ITC Avant Garde Gothic"/>
                <w:sz w:val="22"/>
                <w:lang w:val="en-GB"/>
              </w:rPr>
              <w:t>How to exercise those rights</w:t>
            </w:r>
          </w:p>
          <w:p w14:paraId="18586070" w14:textId="77777777" w:rsidR="00392837" w:rsidRPr="0098790F" w:rsidRDefault="00392837"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To these ends, the firm has a </w:t>
            </w:r>
            <w:r w:rsidRPr="3E993490">
              <w:rPr>
                <w:rFonts w:ascii="ITC Avant Garde Gothic" w:hAnsi="ITC Avant Garde Gothic"/>
                <w:b/>
                <w:bCs/>
                <w:sz w:val="22"/>
                <w:lang w:val="en-GB"/>
              </w:rPr>
              <w:t>privacy statement</w:t>
            </w:r>
            <w:r w:rsidRPr="3E993490">
              <w:rPr>
                <w:rFonts w:ascii="ITC Avant Garde Gothic" w:hAnsi="ITC Avant Garde Gothic"/>
                <w:sz w:val="22"/>
                <w:lang w:val="en-GB"/>
              </w:rPr>
              <w:t>, setting out how data relating to individuals is used by the firm.</w:t>
            </w:r>
          </w:p>
          <w:p w14:paraId="71C0926D" w14:textId="77777777" w:rsidR="00023A59" w:rsidRDefault="00392837" w:rsidP="3E993490">
            <w:pPr>
              <w:pStyle w:val="ColorfulList-Accent11"/>
              <w:rPr>
                <w:rFonts w:ascii="ITC Avant Garde Gothic" w:hAnsi="ITC Avant Garde Gothic"/>
                <w:sz w:val="22"/>
                <w:lang w:val="en-GB"/>
              </w:rPr>
            </w:pPr>
            <w:r w:rsidRPr="7962565A">
              <w:rPr>
                <w:rFonts w:ascii="ITC Avant Garde Gothic" w:hAnsi="ITC Avant Garde Gothic"/>
                <w:color w:val="FF0000"/>
                <w:sz w:val="22"/>
                <w:lang w:val="en-GB"/>
              </w:rPr>
              <w:t>[</w:t>
            </w:r>
            <w:r w:rsidR="009245D3" w:rsidRPr="7962565A">
              <w:rPr>
                <w:rFonts w:ascii="ITC Avant Garde Gothic" w:hAnsi="ITC Avant Garde Gothic"/>
                <w:i/>
                <w:iCs/>
                <w:color w:val="FF0000"/>
                <w:sz w:val="22"/>
                <w:lang w:val="en-GB"/>
              </w:rPr>
              <w:t>This</w:t>
            </w:r>
            <w:r w:rsidRPr="7962565A">
              <w:rPr>
                <w:rFonts w:ascii="ITC Avant Garde Gothic" w:hAnsi="ITC Avant Garde Gothic"/>
                <w:i/>
                <w:iCs/>
                <w:color w:val="FF0000"/>
                <w:sz w:val="22"/>
                <w:lang w:val="en-GB"/>
              </w:rPr>
              <w:t xml:space="preserve"> is available on request. A version of this statement is also available on the firm’s </w:t>
            </w:r>
            <w:r w:rsidRPr="7962565A">
              <w:rPr>
                <w:rFonts w:ascii="ITC Avant Garde Gothic" w:hAnsi="ITC Avant Garde Gothic"/>
                <w:color w:val="FF0000"/>
                <w:sz w:val="22"/>
                <w:lang w:val="en-GB"/>
              </w:rPr>
              <w:t xml:space="preserve">website] </w:t>
            </w:r>
            <w:r w:rsidR="00023A59" w:rsidRPr="7962565A">
              <w:rPr>
                <w:rFonts w:ascii="ITC Avant Garde Gothic" w:hAnsi="ITC Avant Garde Gothic"/>
                <w:sz w:val="22"/>
                <w:lang w:val="en-GB"/>
              </w:rPr>
              <w:t xml:space="preserve"> </w:t>
            </w:r>
          </w:p>
          <w:p w14:paraId="6B62F1B3" w14:textId="77777777" w:rsidR="002C05D5" w:rsidRDefault="002C05D5" w:rsidP="3E993490">
            <w:pPr>
              <w:pStyle w:val="ColorfulList-Accent11"/>
              <w:rPr>
                <w:rFonts w:ascii="ITC Avant Garde Gothic" w:hAnsi="ITC Avant Garde Gothic"/>
                <w:sz w:val="22"/>
                <w:lang w:val="en-GB"/>
              </w:rPr>
            </w:pPr>
          </w:p>
          <w:p w14:paraId="6ADF043B" w14:textId="77777777" w:rsidR="002C05D5" w:rsidRPr="00AB3773" w:rsidRDefault="002C05D5" w:rsidP="3E993490">
            <w:pPr>
              <w:pStyle w:val="ColorfulList-Accent11"/>
              <w:rPr>
                <w:rFonts w:ascii="ITC Avant Garde Gothic" w:hAnsi="ITC Avant Garde Gothic"/>
                <w:b/>
                <w:bCs/>
                <w:sz w:val="22"/>
                <w:lang w:val="en-GB"/>
              </w:rPr>
            </w:pPr>
            <w:r w:rsidRPr="3E993490">
              <w:rPr>
                <w:rFonts w:ascii="ITC Avant Garde Gothic" w:hAnsi="ITC Avant Garde Gothic"/>
                <w:b/>
                <w:bCs/>
                <w:sz w:val="22"/>
                <w:lang w:val="en-GB"/>
              </w:rPr>
              <w:t>Pro</w:t>
            </w:r>
            <w:r w:rsidR="006D5A4A" w:rsidRPr="3E993490">
              <w:rPr>
                <w:rFonts w:ascii="ITC Avant Garde Gothic" w:hAnsi="ITC Avant Garde Gothic"/>
                <w:b/>
                <w:bCs/>
                <w:sz w:val="22"/>
                <w:lang w:val="en-GB"/>
              </w:rPr>
              <w:t>tecting Personal Data when working remotely</w:t>
            </w:r>
          </w:p>
          <w:p w14:paraId="02F2C34E" w14:textId="77777777" w:rsidR="002C05D5" w:rsidRPr="00AB3773" w:rsidRDefault="002C05D5" w:rsidP="3E993490">
            <w:pPr>
              <w:pStyle w:val="ColorfulList-Accent11"/>
              <w:rPr>
                <w:rFonts w:ascii="ITC Avant Garde Gothic" w:hAnsi="ITC Avant Garde Gothic"/>
                <w:b/>
                <w:bCs/>
                <w:sz w:val="22"/>
                <w:lang w:val="en-GB"/>
              </w:rPr>
            </w:pPr>
          </w:p>
          <w:p w14:paraId="1717730B" w14:textId="77777777" w:rsidR="006D5A4A" w:rsidRPr="00AB3773" w:rsidRDefault="006D5A4A" w:rsidP="3E993490">
            <w:pPr>
              <w:pStyle w:val="ColorfulList-Accent11"/>
              <w:rPr>
                <w:rFonts w:ascii="ITC Avant Garde Gothic" w:hAnsi="ITC Avant Garde Gothic"/>
                <w:sz w:val="22"/>
                <w:lang w:val="en-GB"/>
              </w:rPr>
            </w:pPr>
            <w:r w:rsidRPr="7962565A">
              <w:rPr>
                <w:rFonts w:ascii="ITC Avant Garde Gothic" w:hAnsi="ITC Avant Garde Gothic"/>
                <w:sz w:val="22"/>
                <w:lang w:val="en-GB"/>
              </w:rPr>
              <w:t>When dealing with personal data the same measure</w:t>
            </w:r>
            <w:r w:rsidR="00112D20" w:rsidRPr="7962565A">
              <w:rPr>
                <w:rFonts w:ascii="ITC Avant Garde Gothic" w:hAnsi="ITC Avant Garde Gothic"/>
                <w:sz w:val="22"/>
                <w:lang w:val="en-GB"/>
              </w:rPr>
              <w:t>s</w:t>
            </w:r>
            <w:r w:rsidRPr="7962565A">
              <w:rPr>
                <w:rFonts w:ascii="ITC Avant Garde Gothic" w:hAnsi="ITC Avant Garde Gothic"/>
                <w:sz w:val="22"/>
                <w:lang w:val="en-GB"/>
              </w:rPr>
              <w:t xml:space="preserve"> must be applied to remote working as working in the office.  Personal information must not be a</w:t>
            </w:r>
            <w:r w:rsidR="003A06B5" w:rsidRPr="7962565A">
              <w:rPr>
                <w:rFonts w:ascii="ITC Avant Garde Gothic" w:hAnsi="ITC Avant Garde Gothic"/>
                <w:sz w:val="22"/>
                <w:lang w:val="en-GB"/>
              </w:rPr>
              <w:t>cc</w:t>
            </w:r>
            <w:r w:rsidRPr="7962565A">
              <w:rPr>
                <w:rFonts w:ascii="ITC Avant Garde Gothic" w:hAnsi="ITC Avant Garde Gothic"/>
                <w:sz w:val="22"/>
                <w:lang w:val="en-GB"/>
              </w:rPr>
              <w:t>essed by or disclosed to anyone who is not authorised to see it.  When working in a mobile manner or remotely the employee is responsible for the security of equipment, files and any other information in their possession including transportation of such items when outside of the office building.  Wherever possible equipment, paperwork etc should be locked away.</w:t>
            </w:r>
          </w:p>
          <w:p w14:paraId="680A4E5D" w14:textId="77777777" w:rsidR="006D5A4A" w:rsidRPr="00A87FC8" w:rsidRDefault="006D5A4A" w:rsidP="3E993490">
            <w:pPr>
              <w:pStyle w:val="ColorfulList-Accent11"/>
              <w:rPr>
                <w:rFonts w:ascii="ITC Avant Garde Gothic" w:hAnsi="ITC Avant Garde Gothic"/>
                <w:color w:val="FF0000"/>
                <w:sz w:val="22"/>
                <w:lang w:val="en-GB"/>
              </w:rPr>
            </w:pPr>
          </w:p>
          <w:p w14:paraId="6356D23F" w14:textId="76C28E8B" w:rsidR="00B501EB" w:rsidRPr="00AB3773" w:rsidRDefault="006D5A4A" w:rsidP="3E993490">
            <w:pPr>
              <w:pStyle w:val="ColorfulList-Accent11"/>
              <w:rPr>
                <w:rFonts w:ascii="ITC Avant Garde Gothic" w:hAnsi="ITC Avant Garde Gothic"/>
                <w:sz w:val="22"/>
              </w:rPr>
            </w:pPr>
            <w:r w:rsidRPr="3E993490">
              <w:rPr>
                <w:rFonts w:ascii="ITC Avant Garde Gothic" w:hAnsi="ITC Avant Garde Gothic"/>
                <w:sz w:val="22"/>
              </w:rPr>
              <w:t xml:space="preserve">Any employee who is working remotely should read </w:t>
            </w:r>
            <w:r w:rsidR="00B501EB" w:rsidRPr="3E993490">
              <w:rPr>
                <w:rFonts w:ascii="ITC Avant Garde Gothic" w:hAnsi="ITC Avant Garde Gothic"/>
                <w:sz w:val="22"/>
              </w:rPr>
              <w:t xml:space="preserve">and comply with </w:t>
            </w:r>
            <w:r w:rsidRPr="3E993490">
              <w:rPr>
                <w:rFonts w:ascii="ITC Avant Garde Gothic" w:hAnsi="ITC Avant Garde Gothic"/>
                <w:sz w:val="22"/>
              </w:rPr>
              <w:t>the Data Protection Commissions guidance note ti</w:t>
            </w:r>
            <w:r w:rsidR="00B501EB" w:rsidRPr="3E993490">
              <w:rPr>
                <w:rFonts w:ascii="ITC Avant Garde Gothic" w:hAnsi="ITC Avant Garde Gothic"/>
                <w:sz w:val="22"/>
              </w:rPr>
              <w:t>t</w:t>
            </w:r>
            <w:r w:rsidRPr="3E993490">
              <w:rPr>
                <w:rFonts w:ascii="ITC Avant Garde Gothic" w:hAnsi="ITC Avant Garde Gothic"/>
                <w:sz w:val="22"/>
              </w:rPr>
              <w:t xml:space="preserve">led “Protecting Personal Data When Working Remotely” published on the </w:t>
            </w:r>
            <w:r w:rsidR="19873AB3" w:rsidRPr="3E993490">
              <w:rPr>
                <w:rFonts w:ascii="ITC Avant Garde Gothic" w:hAnsi="ITC Avant Garde Gothic"/>
                <w:sz w:val="22"/>
              </w:rPr>
              <w:t>12th of</w:t>
            </w:r>
            <w:r w:rsidRPr="3E993490">
              <w:rPr>
                <w:rFonts w:ascii="ITC Avant Garde Gothic" w:hAnsi="ITC Avant Garde Gothic"/>
                <w:sz w:val="22"/>
              </w:rPr>
              <w:t xml:space="preserve"> March 2020, </w:t>
            </w:r>
            <w:r w:rsidR="00B501EB" w:rsidRPr="3E993490">
              <w:rPr>
                <w:rFonts w:ascii="ITC Avant Garde Gothic" w:hAnsi="ITC Avant Garde Gothic"/>
                <w:sz w:val="22"/>
              </w:rPr>
              <w:t>more particularly</w:t>
            </w:r>
            <w:r w:rsidRPr="3E993490">
              <w:rPr>
                <w:rFonts w:ascii="ITC Avant Garde Gothic" w:hAnsi="ITC Avant Garde Gothic"/>
                <w:sz w:val="22"/>
              </w:rPr>
              <w:t xml:space="preserve"> set out in Appendix </w:t>
            </w:r>
            <w:r w:rsidR="00B501EB" w:rsidRPr="3E993490">
              <w:rPr>
                <w:rFonts w:ascii="ITC Avant Garde Gothic" w:hAnsi="ITC Avant Garde Gothic"/>
                <w:sz w:val="22"/>
              </w:rPr>
              <w:t>2.  This guidance note covers best practice for employees when using devices, emails, cloud and network access and paper records.</w:t>
            </w:r>
          </w:p>
          <w:p w14:paraId="19219836" w14:textId="77777777" w:rsidR="00112D20" w:rsidRPr="00AB3773" w:rsidRDefault="00112D20" w:rsidP="3E993490">
            <w:pPr>
              <w:pStyle w:val="ColorfulList-Accent11"/>
              <w:rPr>
                <w:rFonts w:ascii="ITC Avant Garde Gothic" w:hAnsi="ITC Avant Garde Gothic"/>
                <w:sz w:val="22"/>
                <w:lang w:val="en-GB"/>
              </w:rPr>
            </w:pPr>
          </w:p>
          <w:p w14:paraId="296FEF7D" w14:textId="77777777" w:rsidR="00445EB0" w:rsidRPr="00AB3773" w:rsidRDefault="00445EB0" w:rsidP="3E993490">
            <w:pPr>
              <w:pStyle w:val="ColorfulList-Accent11"/>
              <w:rPr>
                <w:rFonts w:ascii="ITC Avant Garde Gothic" w:hAnsi="ITC Avant Garde Gothic"/>
                <w:b/>
                <w:bCs/>
                <w:sz w:val="22"/>
                <w:lang w:val="en-GB"/>
              </w:rPr>
            </w:pPr>
          </w:p>
          <w:p w14:paraId="7F81C86F" w14:textId="226051FB" w:rsidR="00886394" w:rsidRPr="00AB3773" w:rsidRDefault="00886394" w:rsidP="3E993490">
            <w:pPr>
              <w:pStyle w:val="ColorfulList-Accent11"/>
              <w:rPr>
                <w:rFonts w:ascii="ITC Avant Garde Gothic" w:hAnsi="ITC Avant Garde Gothic"/>
                <w:b/>
                <w:bCs/>
                <w:sz w:val="22"/>
                <w:lang w:val="en-GB"/>
              </w:rPr>
            </w:pPr>
            <w:bookmarkStart w:id="0" w:name="_Hlk66690995"/>
            <w:r w:rsidRPr="3E993490">
              <w:rPr>
                <w:rFonts w:ascii="ITC Avant Garde Gothic" w:hAnsi="ITC Avant Garde Gothic"/>
                <w:b/>
                <w:bCs/>
                <w:sz w:val="22"/>
                <w:lang w:val="en-GB"/>
              </w:rPr>
              <w:t xml:space="preserve">Data Protection Tips for </w:t>
            </w:r>
            <w:r w:rsidR="3873F332" w:rsidRPr="3E993490">
              <w:rPr>
                <w:rFonts w:ascii="ITC Avant Garde Gothic" w:hAnsi="ITC Avant Garde Gothic"/>
                <w:b/>
                <w:bCs/>
                <w:sz w:val="22"/>
                <w:lang w:val="en-GB"/>
              </w:rPr>
              <w:t>Videoconferencing</w:t>
            </w:r>
            <w:bookmarkEnd w:id="0"/>
          </w:p>
          <w:p w14:paraId="7194DBDC" w14:textId="77777777" w:rsidR="00AA2C6E" w:rsidRPr="00AB3773" w:rsidRDefault="00AA2C6E" w:rsidP="3E993490">
            <w:pPr>
              <w:pStyle w:val="ColorfulList-Accent11"/>
              <w:rPr>
                <w:rFonts w:ascii="ITC Avant Garde Gothic" w:hAnsi="ITC Avant Garde Gothic"/>
                <w:sz w:val="22"/>
                <w:lang w:val="en-GB"/>
              </w:rPr>
            </w:pPr>
          </w:p>
          <w:p w14:paraId="7ADD8CF6" w14:textId="77777777" w:rsidR="00112D20" w:rsidRPr="00AB3773" w:rsidRDefault="00112D20"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Where </w:t>
            </w:r>
            <w:r w:rsidR="00A87FC8" w:rsidRPr="3E993490">
              <w:rPr>
                <w:rFonts w:ascii="ITC Avant Garde Gothic" w:hAnsi="ITC Avant Garde Gothic"/>
                <w:sz w:val="22"/>
                <w:lang w:val="en-GB"/>
              </w:rPr>
              <w:t xml:space="preserve">either </w:t>
            </w:r>
            <w:r w:rsidRPr="3E993490">
              <w:rPr>
                <w:rFonts w:ascii="ITC Avant Garde Gothic" w:hAnsi="ITC Avant Garde Gothic"/>
                <w:sz w:val="22"/>
                <w:lang w:val="en-GB"/>
              </w:rPr>
              <w:t>video-conferencing or video-calling is being used by an</w:t>
            </w:r>
            <w:r w:rsidR="00AA2C6E" w:rsidRPr="3E993490">
              <w:rPr>
                <w:rFonts w:ascii="ITC Avant Garde Gothic" w:hAnsi="ITC Avant Garde Gothic"/>
                <w:sz w:val="22"/>
                <w:lang w:val="en-GB"/>
              </w:rPr>
              <w:t>y</w:t>
            </w:r>
            <w:r w:rsidRPr="3E993490">
              <w:rPr>
                <w:rFonts w:ascii="ITC Avant Garde Gothic" w:hAnsi="ITC Avant Garde Gothic"/>
                <w:sz w:val="22"/>
                <w:lang w:val="en-GB"/>
              </w:rPr>
              <w:t xml:space="preserve"> employee, the set of tips on video-conferencing for organisations and individuals as published by the Data Protection Commission on the</w:t>
            </w:r>
            <w:r w:rsidR="00F7333A" w:rsidRPr="3E993490">
              <w:rPr>
                <w:rFonts w:ascii="ITC Avant Garde Gothic" w:hAnsi="ITC Avant Garde Gothic"/>
                <w:sz w:val="22"/>
                <w:lang w:val="en-GB"/>
              </w:rPr>
              <w:t xml:space="preserve"> 3</w:t>
            </w:r>
            <w:r w:rsidR="00F7333A" w:rsidRPr="3E993490">
              <w:rPr>
                <w:rFonts w:ascii="ITC Avant Garde Gothic" w:hAnsi="ITC Avant Garde Gothic"/>
                <w:sz w:val="22"/>
                <w:vertAlign w:val="superscript"/>
                <w:lang w:val="en-GB"/>
              </w:rPr>
              <w:t>rd</w:t>
            </w:r>
            <w:r w:rsidR="00F7333A" w:rsidRPr="3E993490">
              <w:rPr>
                <w:rFonts w:ascii="ITC Avant Garde Gothic" w:hAnsi="ITC Avant Garde Gothic"/>
                <w:sz w:val="22"/>
                <w:lang w:val="en-GB"/>
              </w:rPr>
              <w:t xml:space="preserve"> April 2020</w:t>
            </w:r>
            <w:r w:rsidR="00AA2C6E" w:rsidRPr="3E993490">
              <w:rPr>
                <w:rFonts w:ascii="ITC Avant Garde Gothic" w:hAnsi="ITC Avant Garde Gothic"/>
                <w:sz w:val="22"/>
                <w:lang w:val="en-GB"/>
              </w:rPr>
              <w:t>, more particularly set out in Appendix 3, are to be</w:t>
            </w:r>
            <w:r w:rsidR="00A87FC8" w:rsidRPr="3E993490">
              <w:rPr>
                <w:rFonts w:ascii="ITC Avant Garde Gothic" w:hAnsi="ITC Avant Garde Gothic"/>
                <w:sz w:val="22"/>
                <w:lang w:val="en-GB"/>
              </w:rPr>
              <w:t xml:space="preserve"> read and fo</w:t>
            </w:r>
            <w:r w:rsidRPr="3E993490">
              <w:rPr>
                <w:rFonts w:ascii="ITC Avant Garde Gothic" w:hAnsi="ITC Avant Garde Gothic"/>
                <w:sz w:val="22"/>
                <w:lang w:val="en-GB"/>
              </w:rPr>
              <w:t>llowed</w:t>
            </w:r>
            <w:r w:rsidR="00A87FC8" w:rsidRPr="3E993490">
              <w:rPr>
                <w:rFonts w:ascii="ITC Avant Garde Gothic" w:hAnsi="ITC Avant Garde Gothic"/>
                <w:sz w:val="22"/>
                <w:lang w:val="en-GB"/>
              </w:rPr>
              <w:t xml:space="preserve">, to ensure that [name of firm] is using these technologies in a way that is safe and secure and ensures an adequate standard of data protection.  </w:t>
            </w:r>
          </w:p>
          <w:p w14:paraId="100C5B58" w14:textId="77777777" w:rsidR="006D5A4A" w:rsidRPr="00AB3773" w:rsidRDefault="006D5A4A"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 </w:t>
            </w:r>
          </w:p>
          <w:p w14:paraId="704BC6A8" w14:textId="77777777" w:rsidR="00A93090" w:rsidRPr="0098790F" w:rsidRDefault="00F7333A" w:rsidP="00225744">
            <w:pPr>
              <w:pStyle w:val="NormalWeb"/>
              <w:spacing w:before="100" w:beforeAutospacing="1" w:after="100" w:afterAutospacing="1"/>
              <w:ind w:left="720"/>
              <w:jc w:val="both"/>
              <w:rPr>
                <w:rFonts w:ascii="ITC Avant Garde Gothic" w:hAnsi="ITC Avant Garde Gothic"/>
                <w:b/>
                <w:sz w:val="22"/>
                <w:szCs w:val="22"/>
              </w:rPr>
            </w:pPr>
            <w:r>
              <w:rPr>
                <w:rFonts w:ascii="ITC Avant Garde Gothic" w:hAnsi="ITC Avant Garde Gothic"/>
                <w:b/>
                <w:sz w:val="22"/>
                <w:szCs w:val="22"/>
              </w:rPr>
              <w:t>R</w:t>
            </w:r>
            <w:r w:rsidR="00A93090" w:rsidRPr="0098790F">
              <w:rPr>
                <w:rFonts w:ascii="ITC Avant Garde Gothic" w:hAnsi="ITC Avant Garde Gothic"/>
                <w:b/>
                <w:sz w:val="22"/>
                <w:szCs w:val="22"/>
              </w:rPr>
              <w:t>EVIEW OF POLICY</w:t>
            </w:r>
          </w:p>
          <w:p w14:paraId="189035DC" w14:textId="77777777" w:rsidR="00A93090" w:rsidRPr="0098790F" w:rsidRDefault="00A93090" w:rsidP="3E993490">
            <w:pPr>
              <w:pStyle w:val="ColorfulList-Accent11"/>
              <w:rPr>
                <w:rFonts w:ascii="ITC Avant Garde Gothic" w:hAnsi="ITC Avant Garde Gothic"/>
                <w:sz w:val="22"/>
                <w:lang w:val="en-GB"/>
              </w:rPr>
            </w:pPr>
            <w:r w:rsidRPr="3E993490">
              <w:rPr>
                <w:rFonts w:ascii="ITC Avant Garde Gothic" w:hAnsi="ITC Avant Garde Gothic"/>
                <w:sz w:val="22"/>
                <w:lang w:val="en-GB"/>
              </w:rPr>
              <w:t xml:space="preserve">The firm will continue to review the effectiveness of this policy to ensure it is achieving its stated objectives on at least an annual basis and more frequently if required </w:t>
            </w:r>
            <w:proofErr w:type="gramStart"/>
            <w:r w:rsidRPr="3E993490">
              <w:rPr>
                <w:rFonts w:ascii="ITC Avant Garde Gothic" w:hAnsi="ITC Avant Garde Gothic"/>
                <w:sz w:val="22"/>
                <w:lang w:val="en-GB"/>
              </w:rPr>
              <w:t>taking into account</w:t>
            </w:r>
            <w:proofErr w:type="gramEnd"/>
            <w:r w:rsidR="006C4BEF" w:rsidRPr="3E993490">
              <w:rPr>
                <w:rFonts w:ascii="ITC Avant Garde Gothic" w:hAnsi="ITC Avant Garde Gothic"/>
                <w:sz w:val="22"/>
                <w:lang w:val="en-GB"/>
              </w:rPr>
              <w:t xml:space="preserve"> </w:t>
            </w:r>
            <w:r w:rsidR="0051097F" w:rsidRPr="3E993490">
              <w:rPr>
                <w:rFonts w:ascii="ITC Avant Garde Gothic" w:hAnsi="ITC Avant Garde Gothic"/>
                <w:sz w:val="22"/>
                <w:lang w:val="en-GB"/>
              </w:rPr>
              <w:t xml:space="preserve">any changes to current data protection laws. </w:t>
            </w:r>
          </w:p>
          <w:p w14:paraId="769D0D3C" w14:textId="77777777" w:rsidR="00A93090" w:rsidRPr="0098790F" w:rsidRDefault="00A93090" w:rsidP="3E993490">
            <w:pPr>
              <w:pStyle w:val="ColorfulList-Accent11"/>
              <w:rPr>
                <w:rFonts w:ascii="ITC Avant Garde Gothic" w:hAnsi="ITC Avant Garde Gothic"/>
                <w:sz w:val="22"/>
                <w:lang w:val="en-GB"/>
              </w:rPr>
            </w:pPr>
          </w:p>
          <w:p w14:paraId="54CD245A" w14:textId="77777777" w:rsidR="00F75F92" w:rsidRPr="0098790F" w:rsidRDefault="00F75F92" w:rsidP="3E993490">
            <w:pPr>
              <w:ind w:left="720"/>
              <w:jc w:val="both"/>
              <w:rPr>
                <w:rFonts w:ascii="ITC Avant Garde Gothic" w:hAnsi="ITC Avant Garde Gothic"/>
                <w:sz w:val="22"/>
                <w:szCs w:val="22"/>
              </w:rPr>
            </w:pPr>
          </w:p>
        </w:tc>
      </w:tr>
      <w:tr w:rsidR="00A93090" w:rsidRPr="00A95310" w14:paraId="1231BE67" w14:textId="77777777" w:rsidTr="7962565A">
        <w:trPr>
          <w:tblCellSpacing w:w="15" w:type="dxa"/>
        </w:trPr>
        <w:tc>
          <w:tcPr>
            <w:tcW w:w="4967" w:type="pct"/>
            <w:tcBorders>
              <w:top w:val="nil"/>
              <w:left w:val="nil"/>
              <w:bottom w:val="nil"/>
              <w:right w:val="nil"/>
            </w:tcBorders>
          </w:tcPr>
          <w:p w14:paraId="36FEB5B0" w14:textId="77777777" w:rsidR="00A93090" w:rsidRPr="00A93090" w:rsidRDefault="00A93090" w:rsidP="00A93090">
            <w:pPr>
              <w:pStyle w:val="ColorfulList-Accent11"/>
              <w:tabs>
                <w:tab w:val="left" w:pos="-720"/>
              </w:tabs>
              <w:suppressAutoHyphens/>
              <w:ind w:left="0"/>
              <w:jc w:val="left"/>
              <w:rPr>
                <w:rFonts w:ascii="ITC Avant Garde Gothic" w:hAnsi="ITC Avant Garde Gothic"/>
                <w:b/>
                <w:szCs w:val="24"/>
                <w:lang w:val="en-GB"/>
              </w:rPr>
            </w:pPr>
          </w:p>
        </w:tc>
      </w:tr>
    </w:tbl>
    <w:p w14:paraId="0C3DE6A6" w14:textId="77777777" w:rsidR="00A93090" w:rsidRDefault="00A93090" w:rsidP="00A93090">
      <w:pPr>
        <w:jc w:val="both"/>
        <w:rPr>
          <w:rFonts w:ascii="ITC Avant Garde Gothic" w:hAnsi="ITC Avant Garde Gothic" w:cs="Calibri"/>
          <w:b/>
          <w:sz w:val="26"/>
          <w:szCs w:val="26"/>
        </w:rPr>
      </w:pPr>
      <w:r>
        <w:rPr>
          <w:rFonts w:ascii="ITC Avant Garde Gothic" w:hAnsi="ITC Avant Garde Gothic" w:cs="Calibri"/>
          <w:b/>
          <w:sz w:val="26"/>
          <w:szCs w:val="26"/>
        </w:rPr>
        <w:t>Signed:</w:t>
      </w:r>
    </w:p>
    <w:p w14:paraId="30D7AA69" w14:textId="77777777" w:rsidR="00A93090" w:rsidRPr="003B674C" w:rsidRDefault="00A93090" w:rsidP="00A93090">
      <w:pPr>
        <w:jc w:val="both"/>
        <w:rPr>
          <w:rFonts w:ascii="ITC Avant Garde Gothic" w:hAnsi="ITC Avant Garde Gothic" w:cs="Calibri"/>
          <w:b/>
          <w:sz w:val="26"/>
          <w:szCs w:val="26"/>
        </w:rPr>
      </w:pPr>
    </w:p>
    <w:p w14:paraId="532EB8A1" w14:textId="77777777" w:rsidR="00A93090" w:rsidRDefault="00A93090" w:rsidP="00A93090">
      <w:pPr>
        <w:jc w:val="both"/>
        <w:rPr>
          <w:rFonts w:ascii="ITC Avant Garde Gothic" w:hAnsi="ITC Avant Garde Gothic" w:cs="Calibri"/>
          <w:b/>
          <w:sz w:val="26"/>
          <w:szCs w:val="26"/>
        </w:rPr>
      </w:pPr>
      <w:r>
        <w:rPr>
          <w:rFonts w:ascii="ITC Avant Garde Gothic" w:hAnsi="ITC Avant Garde Gothic" w:cs="Calibri"/>
          <w:b/>
          <w:sz w:val="26"/>
          <w:szCs w:val="26"/>
        </w:rPr>
        <w:t>Dated</w:t>
      </w:r>
      <w:r w:rsidRPr="003B674C">
        <w:rPr>
          <w:rFonts w:ascii="ITC Avant Garde Gothic" w:hAnsi="ITC Avant Garde Gothic" w:cs="Calibri"/>
          <w:b/>
          <w:sz w:val="26"/>
          <w:szCs w:val="26"/>
        </w:rPr>
        <w:t>:</w:t>
      </w:r>
    </w:p>
    <w:p w14:paraId="7196D064" w14:textId="77777777" w:rsidR="00A93090" w:rsidRDefault="00A93090" w:rsidP="00A93090">
      <w:pPr>
        <w:rPr>
          <w:rFonts w:ascii="ITC Avant Garde Gothic" w:hAnsi="ITC Avant Garde Gothic" w:cs="Calibri"/>
          <w:b/>
          <w:sz w:val="26"/>
          <w:szCs w:val="26"/>
        </w:rPr>
      </w:pPr>
    </w:p>
    <w:p w14:paraId="35C11826" w14:textId="33CFD409" w:rsidR="7962565A" w:rsidRDefault="00A93090" w:rsidP="002C1B23">
      <w:pPr>
        <w:rPr>
          <w:rFonts w:ascii="ITC Avant Garde Gothic" w:hAnsi="ITC Avant Garde Gothic" w:cs="Calibri"/>
          <w:b/>
          <w:sz w:val="26"/>
          <w:szCs w:val="26"/>
        </w:rPr>
      </w:pPr>
      <w:r>
        <w:rPr>
          <w:rFonts w:ascii="ITC Avant Garde Gothic" w:hAnsi="ITC Avant Garde Gothic" w:cs="Calibri"/>
          <w:b/>
          <w:sz w:val="26"/>
          <w:szCs w:val="26"/>
        </w:rPr>
        <w:t>Date of next revi</w:t>
      </w:r>
      <w:r w:rsidR="002C1B23">
        <w:rPr>
          <w:rFonts w:ascii="ITC Avant Garde Gothic" w:hAnsi="ITC Avant Garde Gothic" w:cs="Calibri"/>
          <w:b/>
          <w:sz w:val="26"/>
          <w:szCs w:val="26"/>
        </w:rPr>
        <w:t>ew</w:t>
      </w:r>
    </w:p>
    <w:p w14:paraId="5007D22F" w14:textId="77777777" w:rsidR="002C1B23" w:rsidRDefault="002C1B23" w:rsidP="002C1B23">
      <w:pPr>
        <w:rPr>
          <w:rFonts w:ascii="ITC Avant Garde Gothic" w:hAnsi="ITC Avant Garde Gothic" w:cs="Calibri"/>
          <w:b/>
          <w:sz w:val="26"/>
          <w:szCs w:val="26"/>
        </w:rPr>
      </w:pPr>
    </w:p>
    <w:p w14:paraId="3315CEA6" w14:textId="77777777" w:rsidR="002C1B23" w:rsidRDefault="002C1B23" w:rsidP="002C1B23">
      <w:pPr>
        <w:rPr>
          <w:rFonts w:ascii="ITC Avant Garde Gothic" w:hAnsi="ITC Avant Garde Gothic" w:cs="Calibri"/>
          <w:b/>
          <w:sz w:val="26"/>
          <w:szCs w:val="26"/>
        </w:rPr>
      </w:pPr>
    </w:p>
    <w:p w14:paraId="7907C811" w14:textId="77777777" w:rsidR="002C1B23" w:rsidRDefault="002C1B23" w:rsidP="002C1B23">
      <w:pPr>
        <w:rPr>
          <w:rFonts w:ascii="ITC Avant Garde Gothic" w:hAnsi="ITC Avant Garde Gothic" w:cs="Calibri"/>
          <w:b/>
          <w:sz w:val="26"/>
          <w:szCs w:val="26"/>
        </w:rPr>
      </w:pPr>
    </w:p>
    <w:p w14:paraId="3B252C3B" w14:textId="77777777" w:rsidR="002C1B23" w:rsidRDefault="002C1B23" w:rsidP="002C1B23">
      <w:pPr>
        <w:rPr>
          <w:rFonts w:ascii="ITC Avant Garde Gothic" w:hAnsi="ITC Avant Garde Gothic" w:cs="Calibri"/>
          <w:b/>
          <w:sz w:val="26"/>
          <w:szCs w:val="26"/>
        </w:rPr>
      </w:pPr>
    </w:p>
    <w:p w14:paraId="6037C49C" w14:textId="77777777" w:rsidR="002C1B23" w:rsidRDefault="002C1B23" w:rsidP="002C1B23">
      <w:pPr>
        <w:rPr>
          <w:rFonts w:ascii="ITC Avant Garde Gothic" w:hAnsi="ITC Avant Garde Gothic" w:cs="Calibri"/>
          <w:b/>
          <w:sz w:val="26"/>
          <w:szCs w:val="26"/>
        </w:rPr>
      </w:pPr>
    </w:p>
    <w:p w14:paraId="4BE3C371" w14:textId="77777777" w:rsidR="002C1B23" w:rsidRDefault="002C1B23" w:rsidP="002C1B23">
      <w:pPr>
        <w:rPr>
          <w:rFonts w:ascii="ITC Avant Garde Gothic" w:hAnsi="ITC Avant Garde Gothic" w:cs="Calibri"/>
          <w:b/>
          <w:sz w:val="26"/>
          <w:szCs w:val="26"/>
        </w:rPr>
      </w:pPr>
    </w:p>
    <w:p w14:paraId="1B5ED549" w14:textId="77777777" w:rsidR="002C1B23" w:rsidRDefault="002C1B23" w:rsidP="002C1B23">
      <w:pPr>
        <w:rPr>
          <w:rFonts w:ascii="ITC Avant Garde Gothic" w:hAnsi="ITC Avant Garde Gothic" w:cs="Calibri"/>
          <w:b/>
          <w:sz w:val="26"/>
          <w:szCs w:val="26"/>
        </w:rPr>
      </w:pPr>
    </w:p>
    <w:p w14:paraId="63971AF1" w14:textId="77777777" w:rsidR="002C1B23" w:rsidRDefault="002C1B23" w:rsidP="002C1B23">
      <w:pPr>
        <w:rPr>
          <w:rFonts w:ascii="ITC Avant Garde Gothic" w:hAnsi="ITC Avant Garde Gothic" w:cs="Calibri"/>
          <w:b/>
          <w:sz w:val="26"/>
          <w:szCs w:val="26"/>
        </w:rPr>
      </w:pPr>
    </w:p>
    <w:p w14:paraId="67F760E4" w14:textId="77777777" w:rsidR="002C1B23" w:rsidRDefault="002C1B23" w:rsidP="002C1B23">
      <w:pPr>
        <w:rPr>
          <w:rFonts w:ascii="ITC Avant Garde Gothic" w:hAnsi="ITC Avant Garde Gothic" w:cs="Calibri"/>
          <w:b/>
          <w:sz w:val="26"/>
          <w:szCs w:val="26"/>
        </w:rPr>
      </w:pPr>
    </w:p>
    <w:p w14:paraId="5E6246F0" w14:textId="77777777" w:rsidR="002C1B23" w:rsidRDefault="002C1B23" w:rsidP="002C1B23">
      <w:pPr>
        <w:rPr>
          <w:rFonts w:ascii="ITC Avant Garde Gothic" w:hAnsi="ITC Avant Garde Gothic" w:cs="Calibri"/>
          <w:b/>
          <w:sz w:val="26"/>
          <w:szCs w:val="26"/>
        </w:rPr>
      </w:pPr>
    </w:p>
    <w:p w14:paraId="22248D7D" w14:textId="77777777" w:rsidR="002C1B23" w:rsidRDefault="002C1B23" w:rsidP="002C1B23">
      <w:pPr>
        <w:rPr>
          <w:rFonts w:ascii="ITC Avant Garde Gothic" w:hAnsi="ITC Avant Garde Gothic" w:cs="Calibri"/>
          <w:b/>
          <w:sz w:val="26"/>
          <w:szCs w:val="26"/>
        </w:rPr>
      </w:pPr>
    </w:p>
    <w:p w14:paraId="1DDBFF96" w14:textId="77777777" w:rsidR="002C1B23" w:rsidRDefault="002C1B23" w:rsidP="002C1B23">
      <w:pPr>
        <w:rPr>
          <w:rFonts w:ascii="ITC Avant Garde Gothic" w:hAnsi="ITC Avant Garde Gothic" w:cs="Calibri"/>
          <w:b/>
          <w:sz w:val="26"/>
          <w:szCs w:val="26"/>
        </w:rPr>
      </w:pPr>
    </w:p>
    <w:p w14:paraId="51B05D35" w14:textId="77777777" w:rsidR="002C1B23" w:rsidRDefault="002C1B23" w:rsidP="002C1B23">
      <w:pPr>
        <w:rPr>
          <w:rFonts w:ascii="ITC Avant Garde Gothic" w:hAnsi="ITC Avant Garde Gothic" w:cs="Calibri"/>
          <w:b/>
          <w:sz w:val="26"/>
          <w:szCs w:val="26"/>
        </w:rPr>
      </w:pPr>
    </w:p>
    <w:p w14:paraId="44B3D971" w14:textId="77777777" w:rsidR="002C1B23" w:rsidRDefault="002C1B23" w:rsidP="002C1B23">
      <w:pPr>
        <w:rPr>
          <w:rFonts w:ascii="ITC Avant Garde Gothic" w:hAnsi="ITC Avant Garde Gothic" w:cs="Calibri"/>
          <w:b/>
          <w:sz w:val="26"/>
          <w:szCs w:val="26"/>
        </w:rPr>
      </w:pPr>
    </w:p>
    <w:p w14:paraId="7DB9A0EA" w14:textId="77777777" w:rsidR="002C1B23" w:rsidRDefault="002C1B23" w:rsidP="002C1B23">
      <w:pPr>
        <w:rPr>
          <w:rFonts w:ascii="ITC Avant Garde Gothic" w:hAnsi="ITC Avant Garde Gothic" w:cs="Calibri"/>
          <w:b/>
          <w:sz w:val="26"/>
          <w:szCs w:val="26"/>
        </w:rPr>
      </w:pPr>
    </w:p>
    <w:p w14:paraId="3E910624" w14:textId="77777777" w:rsidR="002C1B23" w:rsidRDefault="002C1B23" w:rsidP="002C1B23">
      <w:pPr>
        <w:rPr>
          <w:rFonts w:ascii="ITC Avant Garde Gothic" w:hAnsi="ITC Avant Garde Gothic" w:cs="Calibri"/>
          <w:b/>
          <w:sz w:val="26"/>
          <w:szCs w:val="26"/>
        </w:rPr>
      </w:pPr>
    </w:p>
    <w:p w14:paraId="52E592CF" w14:textId="77777777" w:rsidR="002C1B23" w:rsidRDefault="002C1B23" w:rsidP="002C1B23">
      <w:pPr>
        <w:rPr>
          <w:rFonts w:ascii="ITC Avant Garde Gothic" w:hAnsi="ITC Avant Garde Gothic" w:cs="Calibri"/>
          <w:b/>
          <w:sz w:val="26"/>
          <w:szCs w:val="26"/>
        </w:rPr>
      </w:pPr>
    </w:p>
    <w:p w14:paraId="7D3920C7" w14:textId="77777777" w:rsidR="002C1B23" w:rsidRDefault="002C1B23" w:rsidP="002C1B23">
      <w:pPr>
        <w:rPr>
          <w:rFonts w:ascii="ITC Avant Garde Gothic" w:hAnsi="ITC Avant Garde Gothic" w:cs="Calibri"/>
          <w:b/>
          <w:sz w:val="26"/>
          <w:szCs w:val="26"/>
        </w:rPr>
      </w:pPr>
    </w:p>
    <w:p w14:paraId="318B385F" w14:textId="77777777" w:rsidR="002C1B23" w:rsidRDefault="002C1B23" w:rsidP="002C1B23">
      <w:pPr>
        <w:rPr>
          <w:rFonts w:ascii="ITC Avant Garde Gothic" w:hAnsi="ITC Avant Garde Gothic" w:cs="Calibri"/>
          <w:b/>
          <w:sz w:val="26"/>
          <w:szCs w:val="26"/>
        </w:rPr>
      </w:pPr>
    </w:p>
    <w:p w14:paraId="7040DFD7" w14:textId="77777777" w:rsidR="002C1B23" w:rsidRDefault="002C1B23" w:rsidP="002C1B23">
      <w:pPr>
        <w:rPr>
          <w:rFonts w:ascii="ITC Avant Garde Gothic" w:hAnsi="ITC Avant Garde Gothic" w:cs="Calibri"/>
          <w:b/>
          <w:sz w:val="26"/>
          <w:szCs w:val="26"/>
        </w:rPr>
      </w:pPr>
    </w:p>
    <w:p w14:paraId="14F8AA75" w14:textId="77777777" w:rsidR="002C1B23" w:rsidRDefault="002C1B23" w:rsidP="002C1B23">
      <w:pPr>
        <w:rPr>
          <w:rFonts w:ascii="ITC Avant Garde Gothic" w:hAnsi="ITC Avant Garde Gothic" w:cs="Calibri"/>
          <w:b/>
          <w:sz w:val="26"/>
          <w:szCs w:val="26"/>
        </w:rPr>
      </w:pPr>
    </w:p>
    <w:p w14:paraId="57195C0D" w14:textId="77777777" w:rsidR="002C1B23" w:rsidRDefault="002C1B23" w:rsidP="002C1B23">
      <w:pPr>
        <w:rPr>
          <w:rFonts w:ascii="ITC Avant Garde Gothic" w:hAnsi="ITC Avant Garde Gothic" w:cs="Calibri"/>
          <w:b/>
          <w:sz w:val="26"/>
          <w:szCs w:val="26"/>
        </w:rPr>
      </w:pPr>
    </w:p>
    <w:p w14:paraId="6101A518" w14:textId="77777777" w:rsidR="002C1B23" w:rsidRDefault="002C1B23" w:rsidP="002C1B23">
      <w:pPr>
        <w:rPr>
          <w:rFonts w:ascii="ITC Avant Garde Gothic" w:hAnsi="ITC Avant Garde Gothic" w:cs="Calibri"/>
          <w:b/>
          <w:sz w:val="26"/>
          <w:szCs w:val="26"/>
        </w:rPr>
      </w:pPr>
    </w:p>
    <w:p w14:paraId="624AB243" w14:textId="77777777" w:rsidR="002C1B23" w:rsidRDefault="002C1B23" w:rsidP="002C1B23">
      <w:pPr>
        <w:rPr>
          <w:rFonts w:ascii="ITC Avant Garde Gothic" w:hAnsi="ITC Avant Garde Gothic" w:cs="Calibri"/>
          <w:b/>
          <w:sz w:val="26"/>
          <w:szCs w:val="26"/>
        </w:rPr>
      </w:pPr>
    </w:p>
    <w:p w14:paraId="7ADBAEE5" w14:textId="77777777" w:rsidR="002C1B23" w:rsidRDefault="002C1B23" w:rsidP="002C1B23">
      <w:pPr>
        <w:rPr>
          <w:rFonts w:ascii="ITC Avant Garde Gothic" w:hAnsi="ITC Avant Garde Gothic" w:cs="Calibri"/>
          <w:b/>
          <w:sz w:val="26"/>
          <w:szCs w:val="26"/>
        </w:rPr>
      </w:pPr>
    </w:p>
    <w:p w14:paraId="765E60CD" w14:textId="77777777" w:rsidR="002C1B23" w:rsidRDefault="002C1B23" w:rsidP="002C1B23">
      <w:pPr>
        <w:rPr>
          <w:rFonts w:ascii="ITC Avant Garde Gothic" w:hAnsi="ITC Avant Garde Gothic" w:cs="Calibri"/>
          <w:b/>
          <w:sz w:val="26"/>
          <w:szCs w:val="26"/>
        </w:rPr>
      </w:pPr>
    </w:p>
    <w:p w14:paraId="33A85E27" w14:textId="77777777" w:rsidR="002C1B23" w:rsidRDefault="002C1B23" w:rsidP="002C1B23">
      <w:pPr>
        <w:rPr>
          <w:rFonts w:ascii="ITC Avant Garde Gothic" w:hAnsi="ITC Avant Garde Gothic" w:cs="Calibri"/>
          <w:b/>
          <w:sz w:val="26"/>
          <w:szCs w:val="26"/>
        </w:rPr>
      </w:pPr>
    </w:p>
    <w:p w14:paraId="31FBE304" w14:textId="77777777" w:rsidR="002C1B23" w:rsidRDefault="002C1B23" w:rsidP="002C1B23">
      <w:pPr>
        <w:rPr>
          <w:rFonts w:ascii="ITC Avant Garde Gothic" w:hAnsi="ITC Avant Garde Gothic" w:cs="Calibri"/>
          <w:b/>
          <w:sz w:val="26"/>
          <w:szCs w:val="26"/>
        </w:rPr>
      </w:pPr>
    </w:p>
    <w:p w14:paraId="00B0EDB0" w14:textId="77777777" w:rsidR="002C1B23" w:rsidRDefault="002C1B23" w:rsidP="002C1B23">
      <w:pPr>
        <w:rPr>
          <w:rFonts w:ascii="ITC Avant Garde Gothic" w:hAnsi="ITC Avant Garde Gothic" w:cs="Calibri"/>
          <w:b/>
          <w:sz w:val="26"/>
          <w:szCs w:val="26"/>
        </w:rPr>
      </w:pPr>
    </w:p>
    <w:p w14:paraId="43C13C23" w14:textId="77777777" w:rsidR="002C1B23" w:rsidRDefault="002C1B23" w:rsidP="002C1B23">
      <w:pPr>
        <w:rPr>
          <w:rFonts w:ascii="ITC Avant Garde Gothic" w:hAnsi="ITC Avant Garde Gothic" w:cs="Calibri"/>
          <w:b/>
          <w:sz w:val="26"/>
          <w:szCs w:val="26"/>
        </w:rPr>
      </w:pPr>
    </w:p>
    <w:p w14:paraId="5A732CB5" w14:textId="77777777" w:rsidR="002C1B23" w:rsidRPr="002C1B23" w:rsidRDefault="002C1B23" w:rsidP="002C1B23">
      <w:pPr>
        <w:rPr>
          <w:rFonts w:ascii="ITC Avant Garde Gothic" w:hAnsi="ITC Avant Garde Gothic" w:cs="Calibri"/>
          <w:sz w:val="24"/>
          <w:szCs w:val="24"/>
        </w:rPr>
      </w:pPr>
    </w:p>
    <w:p w14:paraId="19D44AA6" w14:textId="226C8EC6" w:rsidR="7962565A" w:rsidRDefault="7962565A" w:rsidP="7962565A">
      <w:pPr>
        <w:widowControl w:val="0"/>
        <w:tabs>
          <w:tab w:val="left" w:pos="468"/>
        </w:tabs>
        <w:spacing w:before="60" w:after="60" w:line="250" w:lineRule="auto"/>
        <w:jc w:val="both"/>
        <w:outlineLvl w:val="2"/>
        <w:rPr>
          <w:rFonts w:ascii="ITC Avant Garde Gothic" w:hAnsi="ITC Avant Garde Gothic"/>
          <w:b/>
          <w:bCs/>
          <w:sz w:val="24"/>
          <w:szCs w:val="24"/>
        </w:rPr>
      </w:pPr>
    </w:p>
    <w:p w14:paraId="3927CC01" w14:textId="69E22748" w:rsidR="7962565A" w:rsidRDefault="7962565A" w:rsidP="7962565A">
      <w:pPr>
        <w:widowControl w:val="0"/>
        <w:tabs>
          <w:tab w:val="left" w:pos="468"/>
        </w:tabs>
        <w:spacing w:before="60" w:after="60" w:line="250" w:lineRule="auto"/>
        <w:jc w:val="both"/>
        <w:outlineLvl w:val="2"/>
        <w:rPr>
          <w:rFonts w:ascii="ITC Avant Garde Gothic" w:hAnsi="ITC Avant Garde Gothic"/>
          <w:b/>
          <w:bCs/>
          <w:sz w:val="24"/>
          <w:szCs w:val="24"/>
        </w:rPr>
      </w:pPr>
    </w:p>
    <w:p w14:paraId="31126E5D" w14:textId="77777777" w:rsidR="008C78DA" w:rsidRDefault="008C78DA" w:rsidP="00F42223">
      <w:pPr>
        <w:widowControl w:val="0"/>
        <w:tabs>
          <w:tab w:val="left" w:pos="468"/>
        </w:tabs>
        <w:spacing w:before="60" w:after="60" w:line="250" w:lineRule="auto"/>
        <w:outlineLvl w:val="2"/>
        <w:rPr>
          <w:rFonts w:ascii="ITC Avant Garde Gothic" w:hAnsi="ITC Avant Garde Gothic"/>
          <w:b/>
          <w:bCs/>
          <w:sz w:val="24"/>
          <w:szCs w:val="24"/>
        </w:rPr>
      </w:pPr>
    </w:p>
    <w:p w14:paraId="2DE403A5" w14:textId="77777777" w:rsidR="00AA2C6E" w:rsidRDefault="00AA2C6E" w:rsidP="00AB1AF4">
      <w:pPr>
        <w:widowControl w:val="0"/>
        <w:tabs>
          <w:tab w:val="left" w:pos="468"/>
        </w:tabs>
        <w:spacing w:before="60" w:after="60" w:line="250" w:lineRule="auto"/>
        <w:jc w:val="center"/>
        <w:outlineLvl w:val="2"/>
        <w:rPr>
          <w:rFonts w:ascii="ITC Avant Garde Gothic" w:hAnsi="ITC Avant Garde Gothic"/>
          <w:b/>
          <w:bCs/>
          <w:sz w:val="24"/>
          <w:szCs w:val="24"/>
        </w:rPr>
      </w:pPr>
    </w:p>
    <w:p w14:paraId="5A2DBBC6" w14:textId="77777777" w:rsidR="00392837" w:rsidRPr="00F7333A" w:rsidRDefault="00392837" w:rsidP="00AB1AF4">
      <w:pPr>
        <w:widowControl w:val="0"/>
        <w:tabs>
          <w:tab w:val="left" w:pos="468"/>
        </w:tabs>
        <w:spacing w:before="60" w:after="60" w:line="250" w:lineRule="auto"/>
        <w:jc w:val="center"/>
        <w:outlineLvl w:val="2"/>
        <w:rPr>
          <w:rFonts w:ascii="ITC Avant Garde Gothic" w:hAnsi="ITC Avant Garde Gothic"/>
          <w:b/>
          <w:bCs/>
          <w:sz w:val="24"/>
          <w:szCs w:val="24"/>
        </w:rPr>
      </w:pPr>
      <w:r w:rsidRPr="00F7333A">
        <w:rPr>
          <w:rFonts w:ascii="ITC Avant Garde Gothic" w:hAnsi="ITC Avant Garde Gothic"/>
          <w:b/>
          <w:bCs/>
          <w:sz w:val="24"/>
          <w:szCs w:val="24"/>
        </w:rPr>
        <w:t>Appendix 1</w:t>
      </w:r>
    </w:p>
    <w:p w14:paraId="62431CDC" w14:textId="77777777" w:rsidR="00392837" w:rsidRDefault="00392837" w:rsidP="00AB1AF4">
      <w:pPr>
        <w:widowControl w:val="0"/>
        <w:tabs>
          <w:tab w:val="left" w:pos="468"/>
        </w:tabs>
        <w:spacing w:before="60" w:after="60" w:line="250" w:lineRule="auto"/>
        <w:jc w:val="center"/>
        <w:outlineLvl w:val="2"/>
        <w:rPr>
          <w:rFonts w:ascii="ITC Avant Garde Gothic" w:hAnsi="ITC Avant Garde Gothic"/>
          <w:b/>
          <w:sz w:val="24"/>
          <w:szCs w:val="24"/>
        </w:rPr>
      </w:pPr>
    </w:p>
    <w:p w14:paraId="1E9E55F5" w14:textId="77777777" w:rsidR="00DD31D8" w:rsidRPr="008F1AA8" w:rsidRDefault="00392837" w:rsidP="00392837">
      <w:pPr>
        <w:widowControl w:val="0"/>
        <w:tabs>
          <w:tab w:val="left" w:pos="468"/>
        </w:tabs>
        <w:spacing w:before="60" w:after="60" w:line="250" w:lineRule="auto"/>
        <w:jc w:val="both"/>
        <w:outlineLvl w:val="2"/>
        <w:rPr>
          <w:rFonts w:ascii="ITC Avant Garde Gothic" w:hAnsi="ITC Avant Garde Gothic"/>
          <w:b/>
          <w:sz w:val="24"/>
          <w:szCs w:val="24"/>
        </w:rPr>
      </w:pPr>
      <w:r>
        <w:rPr>
          <w:rFonts w:ascii="ITC Avant Garde Gothic" w:hAnsi="ITC Avant Garde Gothic"/>
          <w:b/>
          <w:sz w:val="24"/>
          <w:szCs w:val="24"/>
        </w:rPr>
        <w:tab/>
      </w:r>
      <w:r>
        <w:rPr>
          <w:rFonts w:ascii="ITC Avant Garde Gothic" w:hAnsi="ITC Avant Garde Gothic"/>
          <w:b/>
          <w:sz w:val="24"/>
          <w:szCs w:val="24"/>
        </w:rPr>
        <w:tab/>
      </w:r>
      <w:r>
        <w:rPr>
          <w:rFonts w:ascii="ITC Avant Garde Gothic" w:hAnsi="ITC Avant Garde Gothic"/>
          <w:b/>
          <w:sz w:val="24"/>
          <w:szCs w:val="24"/>
        </w:rPr>
        <w:tab/>
      </w:r>
      <w:r>
        <w:rPr>
          <w:rFonts w:ascii="ITC Avant Garde Gothic" w:hAnsi="ITC Avant Garde Gothic"/>
          <w:b/>
          <w:sz w:val="24"/>
          <w:szCs w:val="24"/>
        </w:rPr>
        <w:tab/>
      </w:r>
      <w:r w:rsidR="00394839" w:rsidRPr="008F1AA8">
        <w:rPr>
          <w:rFonts w:ascii="ITC Avant Garde Gothic" w:hAnsi="ITC Avant Garde Gothic"/>
          <w:b/>
          <w:sz w:val="24"/>
          <w:szCs w:val="24"/>
        </w:rPr>
        <w:t xml:space="preserve">Definition of Data Protection terms </w:t>
      </w:r>
    </w:p>
    <w:p w14:paraId="6A34072D" w14:textId="77777777" w:rsidR="00394839" w:rsidRPr="008F1AA8" w:rsidRDefault="00DD31D8" w:rsidP="00DD31D8">
      <w:pPr>
        <w:widowControl w:val="0"/>
        <w:tabs>
          <w:tab w:val="left" w:pos="468"/>
        </w:tabs>
        <w:spacing w:before="60" w:after="60" w:line="250" w:lineRule="auto"/>
        <w:jc w:val="both"/>
        <w:outlineLvl w:val="2"/>
        <w:rPr>
          <w:rFonts w:ascii="ITC Avant Garde Gothic" w:hAnsi="ITC Avant Garde Gothic"/>
          <w:b/>
          <w:sz w:val="24"/>
          <w:szCs w:val="24"/>
        </w:rPr>
      </w:pPr>
      <w:r w:rsidRPr="008F1AA8">
        <w:rPr>
          <w:rFonts w:ascii="ITC Avant Garde Gothic" w:hAnsi="ITC Avant Garde Gothic"/>
          <w:b/>
          <w:sz w:val="24"/>
          <w:szCs w:val="24"/>
        </w:rPr>
        <w:tab/>
      </w:r>
      <w:r w:rsidRPr="008F1AA8">
        <w:rPr>
          <w:rFonts w:ascii="ITC Avant Garde Gothic" w:hAnsi="ITC Avant Garde Gothic"/>
          <w:b/>
          <w:sz w:val="24"/>
          <w:szCs w:val="24"/>
        </w:rPr>
        <w:tab/>
      </w:r>
      <w:r w:rsidRPr="008F1AA8">
        <w:rPr>
          <w:rFonts w:ascii="ITC Avant Garde Gothic" w:hAnsi="ITC Avant Garde Gothic"/>
          <w:b/>
          <w:sz w:val="24"/>
          <w:szCs w:val="24"/>
        </w:rPr>
        <w:tab/>
      </w:r>
      <w:r w:rsidR="00394839" w:rsidRPr="008F1AA8">
        <w:rPr>
          <w:rFonts w:ascii="ITC Avant Garde Gothic" w:hAnsi="ITC Avant Garde Gothic"/>
          <w:b/>
          <w:sz w:val="24"/>
          <w:szCs w:val="24"/>
        </w:rPr>
        <w:t xml:space="preserve">(as defined by the General Data Protection Regulation) </w:t>
      </w:r>
    </w:p>
    <w:p w14:paraId="17F52F65" w14:textId="77777777" w:rsidR="00394839" w:rsidRPr="008F1AA8" w:rsidRDefault="00394839" w:rsidP="00421E82">
      <w:pPr>
        <w:numPr>
          <w:ilvl w:val="0"/>
          <w:numId w:val="6"/>
        </w:numPr>
        <w:tabs>
          <w:tab w:val="left" w:pos="567"/>
        </w:tabs>
        <w:spacing w:before="240" w:after="240" w:line="250" w:lineRule="auto"/>
        <w:ind w:left="567" w:hanging="577"/>
        <w:jc w:val="both"/>
        <w:rPr>
          <w:rFonts w:ascii="ITC Avant Garde Gothic" w:eastAsia="Calibri" w:hAnsi="ITC Avant Garde Gothic" w:cs="Calibri"/>
          <w:sz w:val="24"/>
          <w:szCs w:val="24"/>
          <w:lang w:eastAsia="en-GB" w:bidi="ar-SA"/>
        </w:rPr>
      </w:pPr>
      <w:r w:rsidRPr="008F1AA8">
        <w:rPr>
          <w:rFonts w:ascii="ITC Avant Garde Gothic" w:eastAsia="Calibri" w:hAnsi="ITC Avant Garde Gothic" w:cs="Calibri"/>
          <w:b/>
          <w:sz w:val="24"/>
          <w:szCs w:val="24"/>
          <w:lang w:eastAsia="en-GB" w:bidi="ar-SA"/>
        </w:rPr>
        <w:t xml:space="preserve">Personal data </w:t>
      </w:r>
      <w:r w:rsidRPr="008F1AA8">
        <w:rPr>
          <w:rFonts w:ascii="ITC Avant Garde Gothic" w:eastAsia="Calibri" w:hAnsi="ITC Avant Garde Gothic" w:cs="Calibri"/>
          <w:sz w:val="24"/>
          <w:szCs w:val="24"/>
          <w:lang w:eastAsia="en-GB" w:bidi="ar-SA"/>
        </w:rPr>
        <w:t>means any information relating to an identified or identifiable natural person (‘data subject’);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p>
    <w:p w14:paraId="6878C6BD" w14:textId="77777777" w:rsidR="00394839" w:rsidRPr="008F1AA8" w:rsidRDefault="00394839" w:rsidP="00421E82">
      <w:pPr>
        <w:numPr>
          <w:ilvl w:val="0"/>
          <w:numId w:val="6"/>
        </w:numPr>
        <w:tabs>
          <w:tab w:val="left" w:pos="567"/>
        </w:tabs>
        <w:spacing w:before="240" w:after="240" w:line="250" w:lineRule="auto"/>
        <w:ind w:left="567" w:hanging="577"/>
        <w:jc w:val="both"/>
        <w:rPr>
          <w:rFonts w:ascii="ITC Avant Garde Gothic" w:eastAsia="Calibri" w:hAnsi="ITC Avant Garde Gothic" w:cs="Calibri"/>
          <w:sz w:val="24"/>
          <w:szCs w:val="24"/>
          <w:lang w:eastAsia="en-GB" w:bidi="ar-SA"/>
        </w:rPr>
      </w:pPr>
      <w:r w:rsidRPr="008F1AA8">
        <w:rPr>
          <w:rFonts w:ascii="ITC Avant Garde Gothic" w:eastAsia="Calibri" w:hAnsi="ITC Avant Garde Gothic" w:cs="Calibri"/>
          <w:b/>
          <w:sz w:val="24"/>
          <w:szCs w:val="24"/>
          <w:lang w:eastAsia="en-GB" w:bidi="ar-SA"/>
        </w:rPr>
        <w:t xml:space="preserve">Sensitive personal data </w:t>
      </w:r>
      <w:r w:rsidRPr="008F1AA8">
        <w:rPr>
          <w:rFonts w:ascii="ITC Avant Garde Gothic" w:eastAsia="Calibri" w:hAnsi="ITC Avant Garde Gothic" w:cs="Calibri"/>
          <w:sz w:val="24"/>
          <w:szCs w:val="24"/>
          <w:lang w:eastAsia="en-GB" w:bidi="ar-SA"/>
        </w:rPr>
        <w:t>means personal data revealing racial or ethnic origin, political opinions, religious or philosophical beliefs, or trade union membership, genetic data or biometric data, data concerning health or data concerning a natural person’s sex life or sexual orientation.</w:t>
      </w:r>
    </w:p>
    <w:p w14:paraId="67ACD80C" w14:textId="77777777" w:rsidR="00394839" w:rsidRPr="008F1AA8" w:rsidRDefault="00394839" w:rsidP="00421E82">
      <w:pPr>
        <w:numPr>
          <w:ilvl w:val="0"/>
          <w:numId w:val="6"/>
        </w:numPr>
        <w:tabs>
          <w:tab w:val="left" w:pos="567"/>
        </w:tabs>
        <w:spacing w:before="240" w:after="240" w:line="250" w:lineRule="auto"/>
        <w:ind w:left="567" w:hanging="577"/>
        <w:jc w:val="both"/>
        <w:rPr>
          <w:rFonts w:ascii="ITC Avant Garde Gothic" w:eastAsia="Calibri" w:hAnsi="ITC Avant Garde Gothic" w:cs="Calibri"/>
          <w:sz w:val="24"/>
          <w:szCs w:val="24"/>
          <w:lang w:eastAsia="en-GB" w:bidi="ar-SA"/>
        </w:rPr>
      </w:pPr>
      <w:r w:rsidRPr="008F1AA8">
        <w:rPr>
          <w:rFonts w:ascii="ITC Avant Garde Gothic" w:eastAsia="Calibri" w:hAnsi="ITC Avant Garde Gothic" w:cs="Calibri"/>
          <w:b/>
          <w:sz w:val="24"/>
          <w:szCs w:val="24"/>
          <w:lang w:eastAsia="en-GB" w:bidi="ar-SA"/>
        </w:rPr>
        <w:t xml:space="preserve">Data controller </w:t>
      </w:r>
      <w:r w:rsidRPr="008F1AA8">
        <w:rPr>
          <w:rFonts w:ascii="ITC Avant Garde Gothic" w:eastAsia="Calibri" w:hAnsi="ITC Avant Garde Gothic" w:cs="Calibri"/>
          <w:sz w:val="24"/>
          <w:szCs w:val="24"/>
          <w:lang w:eastAsia="en-GB" w:bidi="ar-SA"/>
        </w:rPr>
        <w:t xml:space="preserve">means the natural or legal person, public authority, agency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law. </w:t>
      </w:r>
    </w:p>
    <w:p w14:paraId="0E018448" w14:textId="77777777" w:rsidR="00394839" w:rsidRPr="008F1AA8" w:rsidRDefault="00394839" w:rsidP="00421E82">
      <w:pPr>
        <w:numPr>
          <w:ilvl w:val="0"/>
          <w:numId w:val="6"/>
        </w:numPr>
        <w:tabs>
          <w:tab w:val="left" w:pos="567"/>
        </w:tabs>
        <w:spacing w:before="240" w:after="240" w:line="250" w:lineRule="auto"/>
        <w:ind w:left="567" w:hanging="577"/>
        <w:jc w:val="both"/>
        <w:rPr>
          <w:rFonts w:ascii="ITC Avant Garde Gothic" w:eastAsia="Calibri" w:hAnsi="ITC Avant Garde Gothic" w:cs="Calibri"/>
          <w:sz w:val="24"/>
          <w:szCs w:val="24"/>
          <w:lang w:eastAsia="en-GB" w:bidi="ar-SA"/>
        </w:rPr>
      </w:pPr>
      <w:r w:rsidRPr="008F1AA8">
        <w:rPr>
          <w:rFonts w:ascii="ITC Avant Garde Gothic" w:eastAsia="Calibri" w:hAnsi="ITC Avant Garde Gothic" w:cs="Calibri"/>
          <w:b/>
          <w:sz w:val="24"/>
          <w:szCs w:val="24"/>
          <w:lang w:eastAsia="en-GB" w:bidi="ar-SA"/>
        </w:rPr>
        <w:t xml:space="preserve">Data processor </w:t>
      </w:r>
      <w:r w:rsidRPr="008F1AA8">
        <w:rPr>
          <w:rFonts w:ascii="ITC Avant Garde Gothic" w:eastAsia="Calibri" w:hAnsi="ITC Avant Garde Gothic" w:cs="Calibri"/>
          <w:sz w:val="24"/>
          <w:szCs w:val="24"/>
          <w:lang w:eastAsia="en-GB" w:bidi="ar-SA"/>
        </w:rPr>
        <w:t>means a natural or legal person, public authority, agency or other body which processes personal data on behalf of the controller.</w:t>
      </w:r>
    </w:p>
    <w:p w14:paraId="750D1A57" w14:textId="77777777" w:rsidR="00394839" w:rsidRPr="008F1AA8" w:rsidRDefault="00394839" w:rsidP="00421E82">
      <w:pPr>
        <w:numPr>
          <w:ilvl w:val="0"/>
          <w:numId w:val="6"/>
        </w:numPr>
        <w:tabs>
          <w:tab w:val="left" w:pos="567"/>
        </w:tabs>
        <w:spacing w:before="240" w:after="240" w:line="250" w:lineRule="auto"/>
        <w:ind w:left="567" w:hanging="577"/>
        <w:jc w:val="both"/>
        <w:rPr>
          <w:rFonts w:ascii="ITC Avant Garde Gothic" w:eastAsia="Calibri" w:hAnsi="ITC Avant Garde Gothic" w:cs="Calibri"/>
          <w:sz w:val="24"/>
          <w:szCs w:val="24"/>
          <w:lang w:eastAsia="en-GB" w:bidi="ar-SA"/>
        </w:rPr>
      </w:pPr>
      <w:r w:rsidRPr="008F1AA8">
        <w:rPr>
          <w:rFonts w:ascii="ITC Avant Garde Gothic" w:eastAsia="Calibri" w:hAnsi="ITC Avant Garde Gothic" w:cs="Calibri"/>
          <w:b/>
          <w:sz w:val="24"/>
          <w:szCs w:val="24"/>
          <w:lang w:eastAsia="en-GB" w:bidi="ar-SA"/>
        </w:rPr>
        <w:t>Processing</w:t>
      </w:r>
      <w:r w:rsidRPr="008F1AA8">
        <w:rPr>
          <w:rFonts w:ascii="ITC Avant Garde Gothic" w:eastAsia="Calibri" w:hAnsi="ITC Avant Garde Gothic" w:cs="Calibri"/>
          <w:sz w:val="24"/>
          <w:szCs w:val="24"/>
          <w:lang w:eastAsia="en-GB" w:bidi="ar-SA"/>
        </w:rPr>
        <w:t xml:space="preserve"> means any operation or set of operations which is performed on personal data or on sets of personal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p>
    <w:p w14:paraId="2F31CC91" w14:textId="77777777" w:rsidR="00394839" w:rsidRPr="008F1AA8" w:rsidRDefault="00394839" w:rsidP="00421E82">
      <w:pPr>
        <w:numPr>
          <w:ilvl w:val="0"/>
          <w:numId w:val="6"/>
        </w:numPr>
        <w:tabs>
          <w:tab w:val="left" w:pos="567"/>
        </w:tabs>
        <w:spacing w:before="240" w:after="240" w:line="250" w:lineRule="auto"/>
        <w:ind w:left="567" w:hanging="577"/>
        <w:jc w:val="both"/>
        <w:rPr>
          <w:rFonts w:ascii="ITC Avant Garde Gothic" w:eastAsia="Calibri" w:hAnsi="ITC Avant Garde Gothic" w:cs="Calibri"/>
          <w:sz w:val="24"/>
          <w:szCs w:val="24"/>
          <w:lang w:eastAsia="en-GB" w:bidi="ar-SA"/>
        </w:rPr>
      </w:pPr>
      <w:r w:rsidRPr="008F1AA8">
        <w:rPr>
          <w:rFonts w:ascii="ITC Avant Garde Gothic" w:eastAsia="Calibri" w:hAnsi="ITC Avant Garde Gothic" w:cs="Calibri"/>
          <w:b/>
          <w:sz w:val="24"/>
          <w:szCs w:val="24"/>
          <w:lang w:eastAsia="en-GB" w:bidi="ar-SA"/>
        </w:rPr>
        <w:t>Profiling</w:t>
      </w:r>
      <w:r w:rsidRPr="008F1AA8">
        <w:rPr>
          <w:rFonts w:ascii="ITC Avant Garde Gothic" w:eastAsia="Calibri" w:hAnsi="ITC Avant Garde Gothic" w:cs="Calibri"/>
          <w:sz w:val="24"/>
          <w:szCs w:val="24"/>
          <w:lang w:eastAsia="en-GB" w:bidi="ar-SA"/>
        </w:rPr>
        <w:t xml:space="preserve"> means any form of automate automated processing of personal data consisting of the use of personal data to evaluate certain personal aspects relating to a natural person </w:t>
      </w:r>
      <w:proofErr w:type="gramStart"/>
      <w:r w:rsidRPr="008F1AA8">
        <w:rPr>
          <w:rFonts w:ascii="ITC Avant Garde Gothic" w:eastAsia="Calibri" w:hAnsi="ITC Avant Garde Gothic" w:cs="Calibri"/>
          <w:sz w:val="24"/>
          <w:szCs w:val="24"/>
          <w:lang w:eastAsia="en-GB" w:bidi="ar-SA"/>
        </w:rPr>
        <w:t>in particular to</w:t>
      </w:r>
      <w:proofErr w:type="gramEnd"/>
      <w:r w:rsidRPr="008F1AA8">
        <w:rPr>
          <w:rFonts w:ascii="ITC Avant Garde Gothic" w:eastAsia="Calibri" w:hAnsi="ITC Avant Garde Gothic" w:cs="Calibri"/>
          <w:sz w:val="24"/>
          <w:szCs w:val="24"/>
          <w:lang w:eastAsia="en-GB" w:bidi="ar-SA"/>
        </w:rPr>
        <w:t xml:space="preserve"> analyse or predict aspects concerning the natural person’s performance at work, economic situation, health, personal preferences, interests, reliability, behaviour, location or movements.</w:t>
      </w:r>
    </w:p>
    <w:p w14:paraId="3CBF9C1A" w14:textId="77777777" w:rsidR="00394839" w:rsidRPr="008F1AA8" w:rsidRDefault="00394839" w:rsidP="00421E82">
      <w:pPr>
        <w:numPr>
          <w:ilvl w:val="0"/>
          <w:numId w:val="6"/>
        </w:numPr>
        <w:tabs>
          <w:tab w:val="left" w:pos="567"/>
        </w:tabs>
        <w:spacing w:before="240" w:after="240" w:line="250" w:lineRule="auto"/>
        <w:ind w:left="567" w:hanging="577"/>
        <w:jc w:val="both"/>
        <w:rPr>
          <w:rFonts w:ascii="ITC Avant Garde Gothic" w:eastAsia="Calibri" w:hAnsi="ITC Avant Garde Gothic" w:cs="Calibri"/>
          <w:sz w:val="24"/>
          <w:szCs w:val="24"/>
          <w:lang w:eastAsia="en-GB" w:bidi="ar-SA"/>
        </w:rPr>
      </w:pPr>
      <w:r w:rsidRPr="008F1AA8">
        <w:rPr>
          <w:rFonts w:ascii="ITC Avant Garde Gothic" w:eastAsia="Calibri" w:hAnsi="ITC Avant Garde Gothic" w:cs="Calibri"/>
          <w:b/>
          <w:sz w:val="24"/>
          <w:szCs w:val="24"/>
          <w:lang w:eastAsia="en-GB" w:bidi="ar-SA"/>
        </w:rPr>
        <w:t xml:space="preserve">Pseudonymisation </w:t>
      </w:r>
      <w:r w:rsidRPr="008F1AA8">
        <w:rPr>
          <w:rFonts w:ascii="ITC Avant Garde Gothic" w:eastAsia="Calibri" w:hAnsi="ITC Avant Garde Gothic" w:cs="Calibri"/>
          <w:sz w:val="24"/>
          <w:szCs w:val="24"/>
          <w:lang w:eastAsia="en-GB" w:bidi="ar-SA"/>
        </w:rPr>
        <w:t>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of identifiable natural person.</w:t>
      </w:r>
    </w:p>
    <w:p w14:paraId="3ECD77FA" w14:textId="77777777" w:rsidR="00394839" w:rsidRPr="008F1AA8" w:rsidRDefault="00394839" w:rsidP="00421E82">
      <w:pPr>
        <w:numPr>
          <w:ilvl w:val="0"/>
          <w:numId w:val="6"/>
        </w:numPr>
        <w:tabs>
          <w:tab w:val="left" w:pos="567"/>
        </w:tabs>
        <w:spacing w:before="240" w:after="240" w:line="250" w:lineRule="auto"/>
        <w:ind w:left="567" w:hanging="577"/>
        <w:jc w:val="both"/>
        <w:rPr>
          <w:rFonts w:ascii="ITC Avant Garde Gothic" w:eastAsia="Calibri" w:hAnsi="ITC Avant Garde Gothic" w:cs="Calibri"/>
          <w:sz w:val="24"/>
          <w:szCs w:val="24"/>
          <w:lang w:eastAsia="en-GB" w:bidi="ar-SA"/>
        </w:rPr>
      </w:pPr>
      <w:r w:rsidRPr="008F1AA8">
        <w:rPr>
          <w:rFonts w:ascii="ITC Avant Garde Gothic" w:eastAsia="Calibri" w:hAnsi="ITC Avant Garde Gothic" w:cs="Calibri"/>
          <w:b/>
          <w:sz w:val="24"/>
          <w:szCs w:val="24"/>
          <w:lang w:eastAsia="en-GB" w:bidi="ar-SA"/>
        </w:rPr>
        <w:lastRenderedPageBreak/>
        <w:t xml:space="preserve">Personal data breach </w:t>
      </w:r>
      <w:r w:rsidRPr="008F1AA8">
        <w:rPr>
          <w:rFonts w:ascii="ITC Avant Garde Gothic" w:eastAsia="Calibri" w:hAnsi="ITC Avant Garde Gothic" w:cs="Calibri"/>
          <w:sz w:val="24"/>
          <w:szCs w:val="24"/>
          <w:lang w:eastAsia="en-GB" w:bidi="ar-SA"/>
        </w:rPr>
        <w:t>means a breach of security leading to the accidental or unlawful destruction, loss, alteration, unauthorised disclosure of or access to, personal data transmitted, stored or otherwise processed.</w:t>
      </w:r>
    </w:p>
    <w:p w14:paraId="49E398E2" w14:textId="77777777" w:rsidR="00394839" w:rsidRPr="008F1AA8" w:rsidRDefault="00394839" w:rsidP="00F75F92">
      <w:pPr>
        <w:jc w:val="both"/>
        <w:rPr>
          <w:rFonts w:ascii="ITC Avant Garde Gothic" w:hAnsi="ITC Avant Garde Gothic"/>
          <w:sz w:val="24"/>
          <w:szCs w:val="24"/>
        </w:rPr>
      </w:pPr>
    </w:p>
    <w:p w14:paraId="16287F21" w14:textId="77777777" w:rsidR="00B501EB" w:rsidRPr="008F1AA8" w:rsidRDefault="00B501EB" w:rsidP="00F75F92">
      <w:pPr>
        <w:jc w:val="both"/>
        <w:rPr>
          <w:rFonts w:ascii="ITC Avant Garde Gothic" w:hAnsi="ITC Avant Garde Gothic"/>
          <w:sz w:val="24"/>
          <w:szCs w:val="24"/>
        </w:rPr>
      </w:pPr>
    </w:p>
    <w:p w14:paraId="5BE93A62" w14:textId="77777777" w:rsidR="00F7333A" w:rsidRPr="008F1AA8" w:rsidRDefault="00F7333A" w:rsidP="00F75F92">
      <w:pPr>
        <w:jc w:val="both"/>
        <w:rPr>
          <w:rFonts w:ascii="ITC Avant Garde Gothic" w:hAnsi="ITC Avant Garde Gothic"/>
          <w:sz w:val="24"/>
          <w:szCs w:val="24"/>
        </w:rPr>
      </w:pPr>
    </w:p>
    <w:p w14:paraId="384BA73E" w14:textId="77777777" w:rsidR="00F7333A" w:rsidRPr="008F1AA8" w:rsidRDefault="00F7333A" w:rsidP="00F75F92">
      <w:pPr>
        <w:jc w:val="both"/>
        <w:rPr>
          <w:rFonts w:ascii="ITC Avant Garde Gothic" w:hAnsi="ITC Avant Garde Gothic"/>
          <w:sz w:val="24"/>
          <w:szCs w:val="24"/>
        </w:rPr>
      </w:pPr>
    </w:p>
    <w:p w14:paraId="34B3F2EB" w14:textId="77777777" w:rsidR="00F7333A" w:rsidRPr="008F1AA8" w:rsidRDefault="00F7333A" w:rsidP="00F75F92">
      <w:pPr>
        <w:jc w:val="both"/>
        <w:rPr>
          <w:rFonts w:ascii="ITC Avant Garde Gothic" w:hAnsi="ITC Avant Garde Gothic"/>
          <w:sz w:val="24"/>
          <w:szCs w:val="24"/>
        </w:rPr>
      </w:pPr>
    </w:p>
    <w:p w14:paraId="7D34F5C7" w14:textId="77777777" w:rsidR="00F7333A" w:rsidRPr="008F1AA8" w:rsidRDefault="00F7333A" w:rsidP="00F75F92">
      <w:pPr>
        <w:jc w:val="both"/>
        <w:rPr>
          <w:rFonts w:ascii="ITC Avant Garde Gothic" w:hAnsi="ITC Avant Garde Gothic"/>
          <w:sz w:val="24"/>
          <w:szCs w:val="24"/>
        </w:rPr>
      </w:pPr>
    </w:p>
    <w:p w14:paraId="0B4020A7" w14:textId="77777777" w:rsidR="00F7333A" w:rsidRPr="008F1AA8" w:rsidRDefault="00F7333A" w:rsidP="00F75F92">
      <w:pPr>
        <w:jc w:val="both"/>
        <w:rPr>
          <w:rFonts w:ascii="ITC Avant Garde Gothic" w:hAnsi="ITC Avant Garde Gothic"/>
          <w:sz w:val="24"/>
          <w:szCs w:val="24"/>
        </w:rPr>
      </w:pPr>
    </w:p>
    <w:p w14:paraId="1D7B270A" w14:textId="77777777" w:rsidR="00F7333A" w:rsidRPr="008F1AA8" w:rsidRDefault="00F7333A" w:rsidP="00F75F92">
      <w:pPr>
        <w:jc w:val="both"/>
        <w:rPr>
          <w:rFonts w:ascii="ITC Avant Garde Gothic" w:hAnsi="ITC Avant Garde Gothic"/>
          <w:sz w:val="24"/>
          <w:szCs w:val="24"/>
        </w:rPr>
      </w:pPr>
    </w:p>
    <w:p w14:paraId="4F904CB7" w14:textId="77777777" w:rsidR="00F7333A" w:rsidRPr="008F1AA8" w:rsidRDefault="00F7333A" w:rsidP="00F75F92">
      <w:pPr>
        <w:jc w:val="both"/>
        <w:rPr>
          <w:rFonts w:ascii="ITC Avant Garde Gothic" w:hAnsi="ITC Avant Garde Gothic"/>
          <w:sz w:val="24"/>
          <w:szCs w:val="24"/>
        </w:rPr>
      </w:pPr>
    </w:p>
    <w:p w14:paraId="06971CD3" w14:textId="77777777" w:rsidR="00F7333A" w:rsidRPr="008F1AA8" w:rsidRDefault="00F7333A" w:rsidP="00F75F92">
      <w:pPr>
        <w:jc w:val="both"/>
        <w:rPr>
          <w:rFonts w:ascii="ITC Avant Garde Gothic" w:hAnsi="ITC Avant Garde Gothic"/>
          <w:sz w:val="24"/>
          <w:szCs w:val="24"/>
        </w:rPr>
      </w:pPr>
    </w:p>
    <w:p w14:paraId="2A1F701D" w14:textId="77777777" w:rsidR="00F7333A" w:rsidRPr="008F1AA8" w:rsidRDefault="00F7333A" w:rsidP="00F75F92">
      <w:pPr>
        <w:jc w:val="both"/>
        <w:rPr>
          <w:rFonts w:ascii="ITC Avant Garde Gothic" w:hAnsi="ITC Avant Garde Gothic"/>
          <w:sz w:val="24"/>
          <w:szCs w:val="24"/>
        </w:rPr>
      </w:pPr>
    </w:p>
    <w:p w14:paraId="03EFCA41" w14:textId="77777777" w:rsidR="00F7333A" w:rsidRDefault="00F7333A" w:rsidP="00F75F92">
      <w:pPr>
        <w:jc w:val="both"/>
        <w:rPr>
          <w:rFonts w:ascii="ITC Avant Garde Gothic" w:hAnsi="ITC Avant Garde Gothic"/>
          <w:sz w:val="24"/>
          <w:szCs w:val="24"/>
        </w:rPr>
      </w:pPr>
    </w:p>
    <w:p w14:paraId="48FB8036" w14:textId="77777777" w:rsidR="002C1B23" w:rsidRDefault="002C1B23" w:rsidP="00F75F92">
      <w:pPr>
        <w:jc w:val="both"/>
        <w:rPr>
          <w:rFonts w:ascii="ITC Avant Garde Gothic" w:hAnsi="ITC Avant Garde Gothic"/>
          <w:sz w:val="24"/>
          <w:szCs w:val="24"/>
        </w:rPr>
      </w:pPr>
    </w:p>
    <w:p w14:paraId="07DC2E2A" w14:textId="77777777" w:rsidR="002C1B23" w:rsidRDefault="002C1B23" w:rsidP="00F75F92">
      <w:pPr>
        <w:jc w:val="both"/>
        <w:rPr>
          <w:rFonts w:ascii="ITC Avant Garde Gothic" w:hAnsi="ITC Avant Garde Gothic"/>
          <w:sz w:val="24"/>
          <w:szCs w:val="24"/>
        </w:rPr>
      </w:pPr>
    </w:p>
    <w:p w14:paraId="4D62EFEF" w14:textId="77777777" w:rsidR="002C1B23" w:rsidRDefault="002C1B23" w:rsidP="00F75F92">
      <w:pPr>
        <w:jc w:val="both"/>
        <w:rPr>
          <w:rFonts w:ascii="ITC Avant Garde Gothic" w:hAnsi="ITC Avant Garde Gothic"/>
          <w:sz w:val="24"/>
          <w:szCs w:val="24"/>
        </w:rPr>
      </w:pPr>
    </w:p>
    <w:p w14:paraId="5694CD5F" w14:textId="77777777" w:rsidR="002C1B23" w:rsidRDefault="002C1B23" w:rsidP="00F75F92">
      <w:pPr>
        <w:jc w:val="both"/>
        <w:rPr>
          <w:rFonts w:ascii="ITC Avant Garde Gothic" w:hAnsi="ITC Avant Garde Gothic"/>
          <w:sz w:val="24"/>
          <w:szCs w:val="24"/>
        </w:rPr>
      </w:pPr>
    </w:p>
    <w:p w14:paraId="45881D28" w14:textId="77777777" w:rsidR="002C1B23" w:rsidRDefault="002C1B23" w:rsidP="00F75F92">
      <w:pPr>
        <w:jc w:val="both"/>
        <w:rPr>
          <w:rFonts w:ascii="ITC Avant Garde Gothic" w:hAnsi="ITC Avant Garde Gothic"/>
          <w:sz w:val="24"/>
          <w:szCs w:val="24"/>
        </w:rPr>
      </w:pPr>
    </w:p>
    <w:p w14:paraId="74C71121" w14:textId="77777777" w:rsidR="002C1B23" w:rsidRDefault="002C1B23" w:rsidP="00F75F92">
      <w:pPr>
        <w:jc w:val="both"/>
        <w:rPr>
          <w:rFonts w:ascii="ITC Avant Garde Gothic" w:hAnsi="ITC Avant Garde Gothic"/>
          <w:sz w:val="24"/>
          <w:szCs w:val="24"/>
        </w:rPr>
      </w:pPr>
    </w:p>
    <w:p w14:paraId="70F6F133" w14:textId="77777777" w:rsidR="002C1B23" w:rsidRDefault="002C1B23" w:rsidP="00F75F92">
      <w:pPr>
        <w:jc w:val="both"/>
        <w:rPr>
          <w:rFonts w:ascii="ITC Avant Garde Gothic" w:hAnsi="ITC Avant Garde Gothic"/>
          <w:sz w:val="24"/>
          <w:szCs w:val="24"/>
        </w:rPr>
      </w:pPr>
    </w:p>
    <w:p w14:paraId="5307424C" w14:textId="77777777" w:rsidR="002C1B23" w:rsidRDefault="002C1B23" w:rsidP="00F75F92">
      <w:pPr>
        <w:jc w:val="both"/>
        <w:rPr>
          <w:rFonts w:ascii="ITC Avant Garde Gothic" w:hAnsi="ITC Avant Garde Gothic"/>
          <w:sz w:val="24"/>
          <w:szCs w:val="24"/>
        </w:rPr>
      </w:pPr>
    </w:p>
    <w:p w14:paraId="583013E3" w14:textId="77777777" w:rsidR="002C1B23" w:rsidRDefault="002C1B23" w:rsidP="00F75F92">
      <w:pPr>
        <w:jc w:val="both"/>
        <w:rPr>
          <w:rFonts w:ascii="ITC Avant Garde Gothic" w:hAnsi="ITC Avant Garde Gothic"/>
          <w:sz w:val="24"/>
          <w:szCs w:val="24"/>
        </w:rPr>
      </w:pPr>
    </w:p>
    <w:p w14:paraId="5851F916" w14:textId="77777777" w:rsidR="002C1B23" w:rsidRDefault="002C1B23" w:rsidP="00F75F92">
      <w:pPr>
        <w:jc w:val="both"/>
        <w:rPr>
          <w:rFonts w:ascii="ITC Avant Garde Gothic" w:hAnsi="ITC Avant Garde Gothic"/>
          <w:sz w:val="24"/>
          <w:szCs w:val="24"/>
        </w:rPr>
      </w:pPr>
    </w:p>
    <w:p w14:paraId="79F04C97" w14:textId="77777777" w:rsidR="002C1B23" w:rsidRDefault="002C1B23" w:rsidP="00F75F92">
      <w:pPr>
        <w:jc w:val="both"/>
        <w:rPr>
          <w:rFonts w:ascii="ITC Avant Garde Gothic" w:hAnsi="ITC Avant Garde Gothic"/>
          <w:sz w:val="24"/>
          <w:szCs w:val="24"/>
        </w:rPr>
      </w:pPr>
    </w:p>
    <w:p w14:paraId="1A609D9E" w14:textId="77777777" w:rsidR="002C1B23" w:rsidRDefault="002C1B23" w:rsidP="00F75F92">
      <w:pPr>
        <w:jc w:val="both"/>
        <w:rPr>
          <w:rFonts w:ascii="ITC Avant Garde Gothic" w:hAnsi="ITC Avant Garde Gothic"/>
          <w:sz w:val="24"/>
          <w:szCs w:val="24"/>
        </w:rPr>
      </w:pPr>
    </w:p>
    <w:p w14:paraId="09C5AF6C" w14:textId="77777777" w:rsidR="002C1B23" w:rsidRDefault="002C1B23" w:rsidP="00F75F92">
      <w:pPr>
        <w:jc w:val="both"/>
        <w:rPr>
          <w:rFonts w:ascii="ITC Avant Garde Gothic" w:hAnsi="ITC Avant Garde Gothic"/>
          <w:sz w:val="24"/>
          <w:szCs w:val="24"/>
        </w:rPr>
      </w:pPr>
    </w:p>
    <w:p w14:paraId="6E3F716A" w14:textId="77777777" w:rsidR="002C1B23" w:rsidRDefault="002C1B23" w:rsidP="00F75F92">
      <w:pPr>
        <w:jc w:val="both"/>
        <w:rPr>
          <w:rFonts w:ascii="ITC Avant Garde Gothic" w:hAnsi="ITC Avant Garde Gothic"/>
          <w:sz w:val="24"/>
          <w:szCs w:val="24"/>
        </w:rPr>
      </w:pPr>
    </w:p>
    <w:p w14:paraId="72AB73A8" w14:textId="77777777" w:rsidR="002C1B23" w:rsidRDefault="002C1B23" w:rsidP="00F75F92">
      <w:pPr>
        <w:jc w:val="both"/>
        <w:rPr>
          <w:rFonts w:ascii="ITC Avant Garde Gothic" w:hAnsi="ITC Avant Garde Gothic"/>
          <w:sz w:val="24"/>
          <w:szCs w:val="24"/>
        </w:rPr>
      </w:pPr>
    </w:p>
    <w:p w14:paraId="09213669" w14:textId="77777777" w:rsidR="002C1B23" w:rsidRDefault="002C1B23" w:rsidP="00F75F92">
      <w:pPr>
        <w:jc w:val="both"/>
        <w:rPr>
          <w:rFonts w:ascii="ITC Avant Garde Gothic" w:hAnsi="ITC Avant Garde Gothic"/>
          <w:sz w:val="24"/>
          <w:szCs w:val="24"/>
        </w:rPr>
      </w:pPr>
    </w:p>
    <w:p w14:paraId="28516E03" w14:textId="77777777" w:rsidR="002C1B23" w:rsidRDefault="002C1B23" w:rsidP="00F75F92">
      <w:pPr>
        <w:jc w:val="both"/>
        <w:rPr>
          <w:rFonts w:ascii="ITC Avant Garde Gothic" w:hAnsi="ITC Avant Garde Gothic"/>
          <w:sz w:val="24"/>
          <w:szCs w:val="24"/>
        </w:rPr>
      </w:pPr>
    </w:p>
    <w:p w14:paraId="3CAF8175" w14:textId="77777777" w:rsidR="002C1B23" w:rsidRDefault="002C1B23" w:rsidP="00F75F92">
      <w:pPr>
        <w:jc w:val="both"/>
        <w:rPr>
          <w:rFonts w:ascii="ITC Avant Garde Gothic" w:hAnsi="ITC Avant Garde Gothic"/>
          <w:sz w:val="24"/>
          <w:szCs w:val="24"/>
        </w:rPr>
      </w:pPr>
    </w:p>
    <w:p w14:paraId="6E938652" w14:textId="77777777" w:rsidR="002C1B23" w:rsidRDefault="002C1B23" w:rsidP="00F75F92">
      <w:pPr>
        <w:jc w:val="both"/>
        <w:rPr>
          <w:rFonts w:ascii="ITC Avant Garde Gothic" w:hAnsi="ITC Avant Garde Gothic"/>
          <w:sz w:val="24"/>
          <w:szCs w:val="24"/>
        </w:rPr>
      </w:pPr>
    </w:p>
    <w:p w14:paraId="667125AE" w14:textId="77777777" w:rsidR="002C1B23" w:rsidRDefault="002C1B23" w:rsidP="00F75F92">
      <w:pPr>
        <w:jc w:val="both"/>
        <w:rPr>
          <w:rFonts w:ascii="ITC Avant Garde Gothic" w:hAnsi="ITC Avant Garde Gothic"/>
          <w:sz w:val="24"/>
          <w:szCs w:val="24"/>
        </w:rPr>
      </w:pPr>
    </w:p>
    <w:p w14:paraId="5647D3B0" w14:textId="77777777" w:rsidR="002C1B23" w:rsidRDefault="002C1B23" w:rsidP="00F75F92">
      <w:pPr>
        <w:jc w:val="both"/>
        <w:rPr>
          <w:rFonts w:ascii="ITC Avant Garde Gothic" w:hAnsi="ITC Avant Garde Gothic"/>
          <w:sz w:val="24"/>
          <w:szCs w:val="24"/>
        </w:rPr>
      </w:pPr>
    </w:p>
    <w:p w14:paraId="0033BFA1" w14:textId="77777777" w:rsidR="002C1B23" w:rsidRDefault="002C1B23" w:rsidP="00F75F92">
      <w:pPr>
        <w:jc w:val="both"/>
        <w:rPr>
          <w:rFonts w:ascii="ITC Avant Garde Gothic" w:hAnsi="ITC Avant Garde Gothic"/>
          <w:sz w:val="24"/>
          <w:szCs w:val="24"/>
        </w:rPr>
      </w:pPr>
    </w:p>
    <w:p w14:paraId="5F96A722" w14:textId="77777777" w:rsidR="00F7333A" w:rsidRDefault="00F7333A" w:rsidP="00F75F92">
      <w:pPr>
        <w:jc w:val="both"/>
        <w:rPr>
          <w:rFonts w:ascii="ITC Avant Garde Gothic" w:hAnsi="ITC Avant Garde Gothic"/>
          <w:sz w:val="24"/>
          <w:szCs w:val="24"/>
        </w:rPr>
      </w:pPr>
    </w:p>
    <w:p w14:paraId="46ABBD8F" w14:textId="4E4A9D1F" w:rsidR="008C78DA" w:rsidRDefault="008C78DA" w:rsidP="428DC5FD">
      <w:pPr>
        <w:jc w:val="both"/>
        <w:rPr>
          <w:rFonts w:ascii="ITC Avant Garde Gothic" w:hAnsi="ITC Avant Garde Gothic"/>
          <w:sz w:val="24"/>
          <w:szCs w:val="24"/>
        </w:rPr>
      </w:pPr>
    </w:p>
    <w:p w14:paraId="06BBA33E" w14:textId="77777777" w:rsidR="00F7333A" w:rsidRDefault="00F7333A" w:rsidP="00F75F92">
      <w:pPr>
        <w:jc w:val="both"/>
        <w:rPr>
          <w:rFonts w:ascii="ITC Avant Garde Gothic" w:hAnsi="ITC Avant Garde Gothic"/>
          <w:sz w:val="24"/>
          <w:szCs w:val="24"/>
        </w:rPr>
      </w:pPr>
    </w:p>
    <w:p w14:paraId="4B662077" w14:textId="77777777" w:rsidR="002C1B23" w:rsidRDefault="002C1B23" w:rsidP="00F75F92">
      <w:pPr>
        <w:jc w:val="both"/>
        <w:rPr>
          <w:rFonts w:ascii="ITC Avant Garde Gothic" w:hAnsi="ITC Avant Garde Gothic"/>
          <w:sz w:val="24"/>
          <w:szCs w:val="24"/>
        </w:rPr>
      </w:pPr>
    </w:p>
    <w:p w14:paraId="7D37891C" w14:textId="77777777" w:rsidR="002C1B23" w:rsidRDefault="002C1B23" w:rsidP="00F75F92">
      <w:pPr>
        <w:jc w:val="both"/>
        <w:rPr>
          <w:rFonts w:ascii="ITC Avant Garde Gothic" w:hAnsi="ITC Avant Garde Gothic"/>
          <w:sz w:val="24"/>
          <w:szCs w:val="24"/>
        </w:rPr>
      </w:pPr>
    </w:p>
    <w:p w14:paraId="0720FD35" w14:textId="77777777" w:rsidR="002C1B23" w:rsidRDefault="002C1B23" w:rsidP="00F75F92">
      <w:pPr>
        <w:jc w:val="both"/>
        <w:rPr>
          <w:rFonts w:ascii="ITC Avant Garde Gothic" w:hAnsi="ITC Avant Garde Gothic"/>
          <w:sz w:val="24"/>
          <w:szCs w:val="24"/>
        </w:rPr>
      </w:pPr>
    </w:p>
    <w:p w14:paraId="38A1B141" w14:textId="77777777" w:rsidR="002C1B23" w:rsidRDefault="002C1B23" w:rsidP="00F75F92">
      <w:pPr>
        <w:jc w:val="both"/>
        <w:rPr>
          <w:rFonts w:ascii="ITC Avant Garde Gothic" w:hAnsi="ITC Avant Garde Gothic"/>
          <w:sz w:val="24"/>
          <w:szCs w:val="24"/>
        </w:rPr>
      </w:pPr>
    </w:p>
    <w:p w14:paraId="464FCBC1" w14:textId="77777777" w:rsidR="00AA2C6E" w:rsidRPr="00186459" w:rsidRDefault="00AA2C6E" w:rsidP="00AA2C6E">
      <w:pPr>
        <w:rPr>
          <w:rFonts w:ascii="ITC Avant Garde Gothic" w:hAnsi="ITC Avant Garde Gothic"/>
          <w:b/>
          <w:bCs/>
          <w:color w:val="FF0000"/>
          <w:sz w:val="22"/>
          <w:szCs w:val="22"/>
        </w:rPr>
      </w:pPr>
    </w:p>
    <w:p w14:paraId="03737B86" w14:textId="77777777" w:rsidR="00B501EB" w:rsidRPr="00ED06B9" w:rsidRDefault="00B501EB" w:rsidP="00AB1AF4">
      <w:pPr>
        <w:jc w:val="center"/>
        <w:rPr>
          <w:rFonts w:ascii="ITC Avant Garde Gothic" w:hAnsi="ITC Avant Garde Gothic"/>
          <w:b/>
          <w:bCs/>
          <w:sz w:val="22"/>
          <w:szCs w:val="22"/>
        </w:rPr>
      </w:pPr>
      <w:r w:rsidRPr="00ED06B9">
        <w:rPr>
          <w:rFonts w:ascii="ITC Avant Garde Gothic" w:hAnsi="ITC Avant Garde Gothic"/>
          <w:b/>
          <w:bCs/>
          <w:sz w:val="22"/>
          <w:szCs w:val="22"/>
        </w:rPr>
        <w:lastRenderedPageBreak/>
        <w:t>Appendix 2</w:t>
      </w:r>
    </w:p>
    <w:p w14:paraId="17E6D4A8" w14:textId="77777777" w:rsidR="00B501EB" w:rsidRPr="00ED06B9" w:rsidRDefault="00445EB0" w:rsidP="00AB1AF4">
      <w:pPr>
        <w:jc w:val="center"/>
        <w:rPr>
          <w:rFonts w:ascii="ITC Avant Garde Gothic" w:hAnsi="ITC Avant Garde Gothic"/>
          <w:b/>
          <w:bCs/>
          <w:sz w:val="22"/>
          <w:szCs w:val="22"/>
        </w:rPr>
      </w:pPr>
      <w:r w:rsidRPr="00ED06B9">
        <w:rPr>
          <w:rFonts w:ascii="ITC Avant Garde Gothic" w:hAnsi="ITC Avant Garde Gothic"/>
          <w:b/>
          <w:bCs/>
          <w:sz w:val="22"/>
          <w:szCs w:val="22"/>
        </w:rPr>
        <w:t>[</w:t>
      </w:r>
      <w:r w:rsidR="00B501EB" w:rsidRPr="00ED06B9">
        <w:rPr>
          <w:rFonts w:ascii="ITC Avant Garde Gothic" w:hAnsi="ITC Avant Garde Gothic"/>
          <w:b/>
          <w:bCs/>
          <w:sz w:val="22"/>
          <w:szCs w:val="22"/>
        </w:rPr>
        <w:t>Protecting Personal Data When Working Remotely</w:t>
      </w:r>
      <w:r w:rsidRPr="00ED06B9">
        <w:rPr>
          <w:rFonts w:ascii="ITC Avant Garde Gothic" w:hAnsi="ITC Avant Garde Gothic"/>
          <w:b/>
          <w:bCs/>
          <w:sz w:val="22"/>
          <w:szCs w:val="22"/>
        </w:rPr>
        <w:t xml:space="preserve"> as published by the DPC]</w:t>
      </w:r>
    </w:p>
    <w:p w14:paraId="5C8C6B09" w14:textId="77777777" w:rsidR="00445EB0" w:rsidRPr="00ED06B9" w:rsidRDefault="00445EB0" w:rsidP="00AB1AF4">
      <w:pPr>
        <w:jc w:val="both"/>
        <w:rPr>
          <w:rFonts w:ascii="ITC Avant Garde Gothic" w:hAnsi="ITC Avant Garde Gothic"/>
          <w:b/>
          <w:bCs/>
          <w:sz w:val="22"/>
          <w:szCs w:val="22"/>
        </w:rPr>
      </w:pPr>
    </w:p>
    <w:p w14:paraId="6E6BFC2C" w14:textId="77777777" w:rsidR="00B501EB" w:rsidRPr="00ED06B9" w:rsidRDefault="00B501EB" w:rsidP="00AB1AF4">
      <w:pPr>
        <w:pStyle w:val="Heading2"/>
        <w:shd w:val="clear" w:color="auto" w:fill="FFFFFF"/>
        <w:rPr>
          <w:rFonts w:ascii="ITC Avant Garde Gothic" w:eastAsia="Calibri" w:hAnsi="ITC Avant Garde Gothic" w:cs="Calibri"/>
          <w:b w:val="0"/>
          <w:bCs w:val="0"/>
          <w:i w:val="0"/>
          <w:iCs w:val="0"/>
          <w:sz w:val="22"/>
          <w:szCs w:val="22"/>
          <w:u w:val="none"/>
          <w:lang w:eastAsia="en-GB" w:bidi="ar-SA"/>
        </w:rPr>
      </w:pPr>
      <w:r w:rsidRPr="00ED06B9">
        <w:rPr>
          <w:rFonts w:ascii="ITC Avant Garde Gothic" w:eastAsia="Calibri" w:hAnsi="ITC Avant Garde Gothic" w:cs="Calibri"/>
          <w:sz w:val="22"/>
          <w:szCs w:val="22"/>
          <w:u w:val="none"/>
          <w:lang w:eastAsia="en-GB" w:bidi="ar-SA"/>
        </w:rPr>
        <w:t>Devices</w:t>
      </w:r>
    </w:p>
    <w:p w14:paraId="7CD1C4D7" w14:textId="77777777" w:rsidR="00B501EB" w:rsidRPr="00ED06B9" w:rsidRDefault="00B501EB" w:rsidP="00421E82">
      <w:pPr>
        <w:numPr>
          <w:ilvl w:val="0"/>
          <w:numId w:val="17"/>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Take extra care that devices, such as USBs, phones, laptops, or tablets, are not lost or misplaced,</w:t>
      </w:r>
    </w:p>
    <w:p w14:paraId="645EAC6F" w14:textId="77777777" w:rsidR="00B501EB" w:rsidRPr="00ED06B9" w:rsidRDefault="00B501EB" w:rsidP="00421E82">
      <w:pPr>
        <w:numPr>
          <w:ilvl w:val="0"/>
          <w:numId w:val="17"/>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Make sure that any device has the necessary updates, such as operating system updates (like iOS or android) and software/antivirus updates.</w:t>
      </w:r>
    </w:p>
    <w:p w14:paraId="1475DFD8" w14:textId="77777777" w:rsidR="00B501EB" w:rsidRPr="00ED06B9" w:rsidRDefault="00B501EB" w:rsidP="00421E82">
      <w:pPr>
        <w:numPr>
          <w:ilvl w:val="0"/>
          <w:numId w:val="17"/>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Ensure your computer, laptop, or device, is used in a safe location, for example where you can keep sight of it and minimise who else can view the screen, particularly if working with sensitive personal data.</w:t>
      </w:r>
    </w:p>
    <w:p w14:paraId="6AF11377" w14:textId="77777777" w:rsidR="00B501EB" w:rsidRPr="00ED06B9" w:rsidRDefault="00B501EB" w:rsidP="00421E82">
      <w:pPr>
        <w:numPr>
          <w:ilvl w:val="0"/>
          <w:numId w:val="17"/>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Lock your device if you do have to leave it unattended for any reason.</w:t>
      </w:r>
    </w:p>
    <w:p w14:paraId="156AEF80" w14:textId="77777777" w:rsidR="00B501EB" w:rsidRPr="00ED06B9" w:rsidRDefault="00B501EB" w:rsidP="00421E82">
      <w:pPr>
        <w:numPr>
          <w:ilvl w:val="0"/>
          <w:numId w:val="17"/>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Make sure your devices are turned off, locked, or stored carefully when not in use.</w:t>
      </w:r>
    </w:p>
    <w:p w14:paraId="34F33652" w14:textId="77777777" w:rsidR="00B501EB" w:rsidRPr="00ED06B9" w:rsidRDefault="00B501EB" w:rsidP="00421E82">
      <w:pPr>
        <w:numPr>
          <w:ilvl w:val="0"/>
          <w:numId w:val="17"/>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Use effective access controls (such as multi-factor authentication and strong passwords) and, where available, encryption to restrict access to the device, and to reduce the risk if a device is stolen or misplaced.</w:t>
      </w:r>
    </w:p>
    <w:p w14:paraId="6F671C8F" w14:textId="77777777" w:rsidR="00B501EB" w:rsidRPr="00ED06B9" w:rsidRDefault="00B501EB" w:rsidP="00421E82">
      <w:pPr>
        <w:numPr>
          <w:ilvl w:val="0"/>
          <w:numId w:val="17"/>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When a device is lost or stolen, you should take steps immediately to ensure a remote memory wipe, where possible.</w:t>
      </w:r>
    </w:p>
    <w:p w14:paraId="2D4A911A" w14:textId="77777777" w:rsidR="00B501EB" w:rsidRPr="00ED06B9" w:rsidRDefault="00B501EB" w:rsidP="00AB1AF4">
      <w:pPr>
        <w:pStyle w:val="Heading2"/>
        <w:shd w:val="clear" w:color="auto" w:fill="FFFFFF"/>
        <w:rPr>
          <w:rFonts w:ascii="ITC Avant Garde Gothic" w:eastAsia="Calibri" w:hAnsi="ITC Avant Garde Gothic" w:cs="Calibri"/>
          <w:b w:val="0"/>
          <w:bCs w:val="0"/>
          <w:i w:val="0"/>
          <w:iCs w:val="0"/>
          <w:sz w:val="22"/>
          <w:szCs w:val="22"/>
          <w:u w:val="none"/>
          <w:lang w:eastAsia="en-GB" w:bidi="ar-SA"/>
        </w:rPr>
      </w:pPr>
      <w:r w:rsidRPr="00ED06B9">
        <w:rPr>
          <w:rFonts w:ascii="ITC Avant Garde Gothic" w:eastAsia="Calibri" w:hAnsi="ITC Avant Garde Gothic" w:cs="Calibri"/>
          <w:sz w:val="22"/>
          <w:szCs w:val="22"/>
          <w:u w:val="none"/>
          <w:lang w:eastAsia="en-GB" w:bidi="ar-SA"/>
        </w:rPr>
        <w:t>Emails</w:t>
      </w:r>
    </w:p>
    <w:p w14:paraId="6EF1EC3C" w14:textId="77777777" w:rsidR="00B501EB" w:rsidRPr="00ED06B9" w:rsidRDefault="00B501EB" w:rsidP="00421E82">
      <w:pPr>
        <w:numPr>
          <w:ilvl w:val="0"/>
          <w:numId w:val="18"/>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Follow any applicable policies in your organisation around the use of email.</w:t>
      </w:r>
    </w:p>
    <w:p w14:paraId="55D65467" w14:textId="66224D50" w:rsidR="00B501EB" w:rsidRPr="00ED06B9" w:rsidRDefault="00B501EB" w:rsidP="3CBACE13">
      <w:pPr>
        <w:numPr>
          <w:ilvl w:val="0"/>
          <w:numId w:val="18"/>
        </w:numPr>
        <w:shd w:val="clear" w:color="auto" w:fill="FFFFFF" w:themeFill="background1"/>
        <w:spacing w:before="100" w:beforeAutospacing="1" w:after="100" w:afterAutospacing="1"/>
        <w:jc w:val="both"/>
        <w:rPr>
          <w:rFonts w:ascii="ITC Avant Garde Gothic" w:eastAsia="Calibri" w:hAnsi="ITC Avant Garde Gothic" w:cs="Calibri"/>
          <w:sz w:val="22"/>
          <w:szCs w:val="22"/>
          <w:lang w:eastAsia="en-GB" w:bidi="ar-SA"/>
        </w:rPr>
      </w:pPr>
      <w:r w:rsidRPr="3CBACE13">
        <w:rPr>
          <w:rFonts w:ascii="ITC Avant Garde Gothic" w:eastAsia="Calibri" w:hAnsi="ITC Avant Garde Gothic" w:cs="Calibri"/>
          <w:sz w:val="22"/>
          <w:szCs w:val="22"/>
          <w:lang w:eastAsia="en-GB" w:bidi="ar-SA"/>
        </w:rPr>
        <w:t xml:space="preserve">Use work email accounts rather than personal ones for work-related emails involving personal data. If you </w:t>
      </w:r>
      <w:proofErr w:type="gramStart"/>
      <w:r w:rsidRPr="3CBACE13">
        <w:rPr>
          <w:rFonts w:ascii="ITC Avant Garde Gothic" w:eastAsia="Calibri" w:hAnsi="ITC Avant Garde Gothic" w:cs="Calibri"/>
          <w:sz w:val="22"/>
          <w:szCs w:val="22"/>
          <w:lang w:eastAsia="en-GB" w:bidi="ar-SA"/>
        </w:rPr>
        <w:t>have to</w:t>
      </w:r>
      <w:proofErr w:type="gramEnd"/>
      <w:r w:rsidRPr="3CBACE13">
        <w:rPr>
          <w:rFonts w:ascii="ITC Avant Garde Gothic" w:eastAsia="Calibri" w:hAnsi="ITC Avant Garde Gothic" w:cs="Calibri"/>
          <w:sz w:val="22"/>
          <w:szCs w:val="22"/>
          <w:lang w:eastAsia="en-GB" w:bidi="ar-SA"/>
        </w:rPr>
        <w:t xml:space="preserve"> use personal </w:t>
      </w:r>
      <w:r w:rsidR="46B19D18" w:rsidRPr="3CBACE13">
        <w:rPr>
          <w:rFonts w:ascii="ITC Avant Garde Gothic" w:eastAsia="Calibri" w:hAnsi="ITC Avant Garde Gothic" w:cs="Calibri"/>
          <w:sz w:val="22"/>
          <w:szCs w:val="22"/>
          <w:lang w:eastAsia="en-GB" w:bidi="ar-SA"/>
        </w:rPr>
        <w:t>email,</w:t>
      </w:r>
      <w:r w:rsidRPr="3CBACE13">
        <w:rPr>
          <w:rFonts w:ascii="ITC Avant Garde Gothic" w:eastAsia="Calibri" w:hAnsi="ITC Avant Garde Gothic" w:cs="Calibri"/>
          <w:sz w:val="22"/>
          <w:szCs w:val="22"/>
          <w:lang w:eastAsia="en-GB" w:bidi="ar-SA"/>
        </w:rPr>
        <w:t xml:space="preserve"> make sure contents and attachments are encrypted and avoid using personal or confidential data in subject lines.</w:t>
      </w:r>
    </w:p>
    <w:p w14:paraId="39B30512" w14:textId="77777777" w:rsidR="00B501EB" w:rsidRPr="00ED06B9" w:rsidRDefault="00B501EB" w:rsidP="00421E82">
      <w:pPr>
        <w:numPr>
          <w:ilvl w:val="0"/>
          <w:numId w:val="18"/>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Before sending an email, ensure you’re sending it to the correct recipient, particularly for emails involving large amounts of personal data or sensitive personal data.</w:t>
      </w:r>
    </w:p>
    <w:p w14:paraId="2B790E8C" w14:textId="77777777" w:rsidR="00B501EB" w:rsidRPr="00ED06B9" w:rsidRDefault="00B501EB" w:rsidP="00AB1AF4">
      <w:pPr>
        <w:pStyle w:val="Heading2"/>
        <w:shd w:val="clear" w:color="auto" w:fill="FFFFFF"/>
        <w:rPr>
          <w:rFonts w:ascii="ITC Avant Garde Gothic" w:eastAsia="Calibri" w:hAnsi="ITC Avant Garde Gothic" w:cs="Calibri"/>
          <w:b w:val="0"/>
          <w:bCs w:val="0"/>
          <w:i w:val="0"/>
          <w:iCs w:val="0"/>
          <w:sz w:val="22"/>
          <w:szCs w:val="22"/>
          <w:u w:val="none"/>
          <w:lang w:eastAsia="en-GB" w:bidi="ar-SA"/>
        </w:rPr>
      </w:pPr>
      <w:r w:rsidRPr="00ED06B9">
        <w:rPr>
          <w:rFonts w:ascii="ITC Avant Garde Gothic" w:eastAsia="Calibri" w:hAnsi="ITC Avant Garde Gothic" w:cs="Calibri"/>
          <w:sz w:val="22"/>
          <w:szCs w:val="22"/>
          <w:u w:val="none"/>
          <w:lang w:eastAsia="en-GB" w:bidi="ar-SA"/>
        </w:rPr>
        <w:t>Cloud and Network Access</w:t>
      </w:r>
    </w:p>
    <w:p w14:paraId="2FE3AA17" w14:textId="604E4F60" w:rsidR="00B501EB" w:rsidRPr="00ED06B9" w:rsidRDefault="00B501EB" w:rsidP="3CBACE13">
      <w:pPr>
        <w:numPr>
          <w:ilvl w:val="0"/>
          <w:numId w:val="19"/>
        </w:numPr>
        <w:shd w:val="clear" w:color="auto" w:fill="FFFFFF" w:themeFill="background1"/>
        <w:spacing w:before="100" w:beforeAutospacing="1" w:after="100" w:afterAutospacing="1"/>
        <w:jc w:val="both"/>
        <w:rPr>
          <w:rFonts w:ascii="ITC Avant Garde Gothic" w:eastAsia="Calibri" w:hAnsi="ITC Avant Garde Gothic" w:cs="Calibri"/>
          <w:sz w:val="22"/>
          <w:szCs w:val="22"/>
          <w:lang w:eastAsia="en-GB" w:bidi="ar-SA"/>
        </w:rPr>
      </w:pPr>
      <w:r w:rsidRPr="3CBACE13">
        <w:rPr>
          <w:rFonts w:ascii="ITC Avant Garde Gothic" w:eastAsia="Calibri" w:hAnsi="ITC Avant Garde Gothic" w:cs="Calibri"/>
          <w:sz w:val="22"/>
          <w:szCs w:val="22"/>
          <w:lang w:eastAsia="en-GB" w:bidi="ar-SA"/>
        </w:rPr>
        <w:t xml:space="preserve">Where possible only use your organisation’s trusted networks or cloud </w:t>
      </w:r>
      <w:r w:rsidR="3E8047D9" w:rsidRPr="3CBACE13">
        <w:rPr>
          <w:rFonts w:ascii="ITC Avant Garde Gothic" w:eastAsia="Calibri" w:hAnsi="ITC Avant Garde Gothic" w:cs="Calibri"/>
          <w:sz w:val="22"/>
          <w:szCs w:val="22"/>
          <w:lang w:eastAsia="en-GB" w:bidi="ar-SA"/>
        </w:rPr>
        <w:t>services and</w:t>
      </w:r>
      <w:r w:rsidRPr="3CBACE13">
        <w:rPr>
          <w:rFonts w:ascii="ITC Avant Garde Gothic" w:eastAsia="Calibri" w:hAnsi="ITC Avant Garde Gothic" w:cs="Calibri"/>
          <w:sz w:val="22"/>
          <w:szCs w:val="22"/>
          <w:lang w:eastAsia="en-GB" w:bidi="ar-SA"/>
        </w:rPr>
        <w:t xml:space="preserve"> complying with any organisational rules and procedures about cloud or network access, login </w:t>
      </w:r>
      <w:r w:rsidR="205608FF" w:rsidRPr="3CBACE13">
        <w:rPr>
          <w:rFonts w:ascii="ITC Avant Garde Gothic" w:eastAsia="Calibri" w:hAnsi="ITC Avant Garde Gothic" w:cs="Calibri"/>
          <w:sz w:val="22"/>
          <w:szCs w:val="22"/>
          <w:lang w:eastAsia="en-GB" w:bidi="ar-SA"/>
        </w:rPr>
        <w:t>and</w:t>
      </w:r>
      <w:r w:rsidRPr="3CBACE13">
        <w:rPr>
          <w:rFonts w:ascii="ITC Avant Garde Gothic" w:eastAsia="Calibri" w:hAnsi="ITC Avant Garde Gothic" w:cs="Calibri"/>
          <w:sz w:val="22"/>
          <w:szCs w:val="22"/>
          <w:lang w:eastAsia="en-GB" w:bidi="ar-SA"/>
        </w:rPr>
        <w:t xml:space="preserve"> data sharing.</w:t>
      </w:r>
    </w:p>
    <w:p w14:paraId="2037449F" w14:textId="77777777" w:rsidR="00B501EB" w:rsidRPr="00ED06B9" w:rsidRDefault="00B501EB" w:rsidP="00421E82">
      <w:pPr>
        <w:numPr>
          <w:ilvl w:val="0"/>
          <w:numId w:val="19"/>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If you are working without cloud or network access, ensure any locally stored data is adequately backed up in a secure manner.</w:t>
      </w:r>
    </w:p>
    <w:p w14:paraId="43517087" w14:textId="77777777" w:rsidR="00B501EB" w:rsidRPr="00ED06B9" w:rsidRDefault="00B501EB" w:rsidP="00AB1AF4">
      <w:pPr>
        <w:pStyle w:val="Heading2"/>
        <w:shd w:val="clear" w:color="auto" w:fill="FFFFFF"/>
        <w:rPr>
          <w:rFonts w:ascii="ITC Avant Garde Gothic" w:eastAsia="Calibri" w:hAnsi="ITC Avant Garde Gothic" w:cs="Calibri"/>
          <w:b w:val="0"/>
          <w:bCs w:val="0"/>
          <w:i w:val="0"/>
          <w:iCs w:val="0"/>
          <w:sz w:val="22"/>
          <w:szCs w:val="22"/>
          <w:u w:val="none"/>
          <w:lang w:eastAsia="en-GB" w:bidi="ar-SA"/>
        </w:rPr>
      </w:pPr>
      <w:r w:rsidRPr="00ED06B9">
        <w:rPr>
          <w:rFonts w:ascii="ITC Avant Garde Gothic" w:eastAsia="Calibri" w:hAnsi="ITC Avant Garde Gothic" w:cs="Calibri"/>
          <w:sz w:val="22"/>
          <w:szCs w:val="22"/>
          <w:u w:val="none"/>
          <w:lang w:eastAsia="en-GB" w:bidi="ar-SA"/>
        </w:rPr>
        <w:t>Paper Records</w:t>
      </w:r>
    </w:p>
    <w:p w14:paraId="47CC8D2E" w14:textId="77777777" w:rsidR="00B501EB" w:rsidRPr="00ED06B9" w:rsidRDefault="00B501EB"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It’s important to remember that data protection applies to not only electronically stored or processed data, but also personal data in manual form (such as paper records) where it is, or is intended to be, part of filing system.</w:t>
      </w:r>
    </w:p>
    <w:p w14:paraId="6DC8AAA0" w14:textId="77777777" w:rsidR="00B501EB" w:rsidRPr="00ED06B9" w:rsidRDefault="00B501EB"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Where you are working remotely with paper records, take steps to ensure the security and confidentiality of these records, such as by keeping them locked in a filing cabinet or drawer when not in use, disposing of them securely (e.g. shredding) when no longer needed, and making sure they are not left somewhere where they could be misplaced or stolen.</w:t>
      </w:r>
    </w:p>
    <w:p w14:paraId="336E270E" w14:textId="71AEB090" w:rsidR="00B501EB" w:rsidRPr="00ED06B9" w:rsidRDefault="00B501EB" w:rsidP="3CBACE13">
      <w:pPr>
        <w:numPr>
          <w:ilvl w:val="0"/>
          <w:numId w:val="20"/>
        </w:numPr>
        <w:shd w:val="clear" w:color="auto" w:fill="FFFFFF" w:themeFill="background1"/>
        <w:spacing w:before="100" w:beforeAutospacing="1" w:after="100" w:afterAutospacing="1"/>
        <w:jc w:val="both"/>
        <w:rPr>
          <w:rFonts w:ascii="ITC Avant Garde Gothic" w:eastAsia="Calibri" w:hAnsi="ITC Avant Garde Gothic" w:cs="Calibri"/>
          <w:sz w:val="22"/>
          <w:szCs w:val="22"/>
          <w:lang w:eastAsia="en-GB" w:bidi="ar-SA"/>
        </w:rPr>
      </w:pPr>
      <w:r w:rsidRPr="3CBACE13">
        <w:rPr>
          <w:rFonts w:ascii="ITC Avant Garde Gothic" w:eastAsia="Calibri" w:hAnsi="ITC Avant Garde Gothic" w:cs="Calibri"/>
          <w:sz w:val="22"/>
          <w:szCs w:val="22"/>
          <w:lang w:eastAsia="en-GB" w:bidi="ar-SA"/>
        </w:rPr>
        <w:t xml:space="preserve">If you’re dealing with records that contain special categories of personal data (e.g. health data) you should take extra care to ensure their security and </w:t>
      </w:r>
      <w:r w:rsidR="697C0FEB" w:rsidRPr="3CBACE13">
        <w:rPr>
          <w:rFonts w:ascii="ITC Avant Garde Gothic" w:eastAsia="Calibri" w:hAnsi="ITC Avant Garde Gothic" w:cs="Calibri"/>
          <w:sz w:val="22"/>
          <w:szCs w:val="22"/>
          <w:lang w:eastAsia="en-GB" w:bidi="ar-SA"/>
        </w:rPr>
        <w:t>confidentiality and</w:t>
      </w:r>
      <w:r w:rsidRPr="3CBACE13">
        <w:rPr>
          <w:rFonts w:ascii="ITC Avant Garde Gothic" w:eastAsia="Calibri" w:hAnsi="ITC Avant Garde Gothic" w:cs="Calibri"/>
          <w:sz w:val="22"/>
          <w:szCs w:val="22"/>
          <w:lang w:eastAsia="en-GB" w:bidi="ar-SA"/>
        </w:rPr>
        <w:t xml:space="preserve"> only remove such records from a secure location where it is strictly </w:t>
      </w:r>
      <w:r w:rsidR="7532CA3C" w:rsidRPr="3CBACE13">
        <w:rPr>
          <w:rFonts w:ascii="ITC Avant Garde Gothic" w:eastAsia="Calibri" w:hAnsi="ITC Avant Garde Gothic" w:cs="Calibri"/>
          <w:sz w:val="22"/>
          <w:szCs w:val="22"/>
          <w:lang w:eastAsia="en-GB" w:bidi="ar-SA"/>
        </w:rPr>
        <w:t>necessary,</w:t>
      </w:r>
      <w:r w:rsidRPr="3CBACE13">
        <w:rPr>
          <w:rFonts w:ascii="ITC Avant Garde Gothic" w:eastAsia="Calibri" w:hAnsi="ITC Avant Garde Gothic" w:cs="Calibri"/>
          <w:sz w:val="22"/>
          <w:szCs w:val="22"/>
          <w:lang w:eastAsia="en-GB" w:bidi="ar-SA"/>
        </w:rPr>
        <w:t xml:space="preserve"> carry out your work.</w:t>
      </w:r>
    </w:p>
    <w:p w14:paraId="617726D7" w14:textId="77777777" w:rsidR="00B501EB" w:rsidRPr="00ED06B9" w:rsidRDefault="00B501EB"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lastRenderedPageBreak/>
        <w:t xml:space="preserve">Where possible, you should keep a written record of which records and files have been taken home, </w:t>
      </w:r>
      <w:proofErr w:type="gramStart"/>
      <w:r w:rsidRPr="00ED06B9">
        <w:rPr>
          <w:rFonts w:ascii="ITC Avant Garde Gothic" w:eastAsia="Calibri" w:hAnsi="ITC Avant Garde Gothic" w:cs="Calibri"/>
          <w:sz w:val="22"/>
          <w:szCs w:val="22"/>
          <w:lang w:eastAsia="en-GB" w:bidi="ar-SA"/>
        </w:rPr>
        <w:t>in order to</w:t>
      </w:r>
      <w:proofErr w:type="gramEnd"/>
      <w:r w:rsidRPr="00ED06B9">
        <w:rPr>
          <w:rFonts w:ascii="ITC Avant Garde Gothic" w:eastAsia="Calibri" w:hAnsi="ITC Avant Garde Gothic" w:cs="Calibri"/>
          <w:sz w:val="22"/>
          <w:szCs w:val="22"/>
          <w:lang w:eastAsia="en-GB" w:bidi="ar-SA"/>
        </w:rPr>
        <w:t xml:space="preserve"> maintain good data access and governance practices.</w:t>
      </w:r>
    </w:p>
    <w:p w14:paraId="3382A365" w14:textId="77777777" w:rsidR="00AB1AF4" w:rsidRPr="00ED06B9" w:rsidRDefault="00AB1AF4"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5C71F136" w14:textId="77777777" w:rsidR="00AB1AF4" w:rsidRPr="00ED06B9" w:rsidRDefault="00AB1AF4"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62199465" w14:textId="77777777" w:rsidR="00AB1AF4" w:rsidRPr="00ED06B9" w:rsidRDefault="00AB1AF4"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0DA123B1" w14:textId="77777777" w:rsidR="00AB1AF4" w:rsidRPr="00ED06B9" w:rsidRDefault="00AB1AF4"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4C4CEA3D" w14:textId="77777777" w:rsidR="00AB1AF4" w:rsidRPr="00ED06B9" w:rsidRDefault="00AB1AF4"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50895670" w14:textId="77777777" w:rsidR="00AB1AF4" w:rsidRPr="00ED06B9" w:rsidRDefault="00AB1AF4"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38C1F859" w14:textId="77777777" w:rsidR="00AB1AF4" w:rsidRPr="00ED06B9" w:rsidRDefault="00AB1AF4"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0C8FE7CE" w14:textId="77777777" w:rsidR="00AB1AF4" w:rsidRDefault="00AB1AF4"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2FA3873D"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11553099"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10E02222"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2DAE929C"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02C0B54C"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0075C23E"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41CEF9C4"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7E9EE8C0"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001E2199"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37CB8187"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27E042ED"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45841933"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3CC6C1D5" w14:textId="77777777" w:rsidR="002C1B23"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11DF5E81" w14:textId="77777777" w:rsidR="002C1B23" w:rsidRPr="00ED06B9" w:rsidRDefault="002C1B23"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41004F19" w14:textId="77777777" w:rsidR="00AB1AF4" w:rsidRPr="00ED06B9" w:rsidRDefault="00AB1AF4"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p w14:paraId="7CBEED82" w14:textId="77777777" w:rsidR="008C78DA" w:rsidRPr="00186459" w:rsidRDefault="008C78DA" w:rsidP="002C1B23">
      <w:pPr>
        <w:shd w:val="clear" w:color="auto" w:fill="FFFFFF"/>
        <w:spacing w:before="100" w:beforeAutospacing="1" w:after="100" w:afterAutospacing="1"/>
        <w:rPr>
          <w:rFonts w:ascii="ITC Avant Garde Gothic" w:eastAsia="Calibri" w:hAnsi="ITC Avant Garde Gothic" w:cs="Calibri"/>
          <w:i/>
          <w:iCs/>
          <w:color w:val="FF0000"/>
          <w:sz w:val="22"/>
          <w:szCs w:val="22"/>
          <w:lang w:eastAsia="en-GB" w:bidi="ar-SA"/>
        </w:rPr>
      </w:pPr>
    </w:p>
    <w:p w14:paraId="1CFBA8D1" w14:textId="77777777" w:rsidR="00AB1AF4" w:rsidRPr="00ED06B9" w:rsidRDefault="00AB1AF4" w:rsidP="00AB1AF4">
      <w:pPr>
        <w:shd w:val="clear" w:color="auto" w:fill="FFFFFF"/>
        <w:spacing w:before="100" w:beforeAutospacing="1" w:after="100" w:afterAutospacing="1"/>
        <w:jc w:val="center"/>
        <w:rPr>
          <w:rFonts w:ascii="ITC Avant Garde Gothic" w:eastAsia="Calibri" w:hAnsi="ITC Avant Garde Gothic" w:cs="Calibri"/>
          <w:b/>
          <w:bCs/>
          <w:i/>
          <w:iCs/>
          <w:sz w:val="22"/>
          <w:szCs w:val="22"/>
          <w:lang w:eastAsia="en-GB" w:bidi="ar-SA"/>
        </w:rPr>
      </w:pPr>
      <w:r w:rsidRPr="00ED06B9">
        <w:rPr>
          <w:rFonts w:ascii="ITC Avant Garde Gothic" w:eastAsia="Calibri" w:hAnsi="ITC Avant Garde Gothic" w:cs="Calibri"/>
          <w:b/>
          <w:bCs/>
          <w:i/>
          <w:iCs/>
          <w:sz w:val="22"/>
          <w:szCs w:val="22"/>
          <w:lang w:eastAsia="en-GB" w:bidi="ar-SA"/>
        </w:rPr>
        <w:t>Appendix 3</w:t>
      </w:r>
    </w:p>
    <w:p w14:paraId="35E836A3" w14:textId="77777777" w:rsidR="00AB1AF4" w:rsidRPr="00ED06B9" w:rsidRDefault="00AB1AF4" w:rsidP="00AB1AF4">
      <w:pPr>
        <w:shd w:val="clear" w:color="auto" w:fill="FFFFFF"/>
        <w:jc w:val="center"/>
        <w:rPr>
          <w:rFonts w:ascii="ITC Avant Garde Gothic" w:eastAsia="Calibri" w:hAnsi="ITC Avant Garde Gothic" w:cs="Calibri"/>
          <w:i/>
          <w:iCs/>
          <w:sz w:val="22"/>
          <w:szCs w:val="22"/>
          <w:lang w:eastAsia="en-GB" w:bidi="ar-SA"/>
        </w:rPr>
      </w:pPr>
      <w:r w:rsidRPr="00ED06B9">
        <w:rPr>
          <w:rFonts w:ascii="ITC Avant Garde Gothic" w:eastAsia="Calibri" w:hAnsi="ITC Avant Garde Gothic" w:cs="Calibri"/>
          <w:b/>
          <w:bCs/>
          <w:i/>
          <w:iCs/>
          <w:sz w:val="22"/>
          <w:szCs w:val="22"/>
          <w:lang w:eastAsia="en-GB" w:bidi="ar-SA"/>
        </w:rPr>
        <w:t>[Data Protection Tips for Video conferencing</w:t>
      </w:r>
      <w:r w:rsidRPr="00ED06B9">
        <w:rPr>
          <w:rFonts w:ascii="ITC Avant Garde Gothic" w:eastAsia="Calibri" w:hAnsi="ITC Avant Garde Gothic" w:cs="Calibri"/>
          <w:i/>
          <w:iCs/>
          <w:sz w:val="22"/>
          <w:szCs w:val="22"/>
          <w:lang w:eastAsia="en-GB" w:bidi="ar-SA"/>
        </w:rPr>
        <w:t>]</w:t>
      </w:r>
    </w:p>
    <w:p w14:paraId="6E36661F" w14:textId="77777777" w:rsidR="00AB1AF4" w:rsidRPr="00ED06B9" w:rsidRDefault="00AB1AF4" w:rsidP="00AB1AF4">
      <w:pPr>
        <w:shd w:val="clear" w:color="auto" w:fill="FFFFFF"/>
        <w:jc w:val="center"/>
        <w:rPr>
          <w:rFonts w:ascii="ITC Avant Garde Gothic" w:eastAsia="Calibri" w:hAnsi="ITC Avant Garde Gothic" w:cs="Calibri"/>
          <w:sz w:val="22"/>
          <w:szCs w:val="22"/>
          <w:lang w:eastAsia="en-GB" w:bidi="ar-SA"/>
        </w:rPr>
      </w:pPr>
    </w:p>
    <w:p w14:paraId="3CC76E86" w14:textId="77777777" w:rsidR="00AB1AF4" w:rsidRPr="00ED06B9" w:rsidRDefault="00AB1AF4" w:rsidP="00AB1AF4">
      <w:pPr>
        <w:shd w:val="clear" w:color="auto" w:fill="FFFFFF"/>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i/>
          <w:iCs/>
          <w:sz w:val="22"/>
          <w:szCs w:val="22"/>
          <w:lang w:eastAsia="en-GB" w:bidi="ar-SA"/>
        </w:rPr>
        <w:t>Tips for Individuals</w:t>
      </w:r>
    </w:p>
    <w:p w14:paraId="12A0AE4F" w14:textId="77777777" w:rsidR="00AB1AF4" w:rsidRPr="00ED06B9" w:rsidRDefault="00AB1AF4" w:rsidP="00421E82">
      <w:pPr>
        <w:numPr>
          <w:ilvl w:val="0"/>
          <w:numId w:val="20"/>
        </w:numPr>
        <w:shd w:val="clear" w:color="auto" w:fill="FFFFFF"/>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Make sure that the device you use for video-calling has the necessary updates, such as operating system updates (like iOS or android) and software/antivirus updates (and make sure it has antivirus/online security software in the first place).</w:t>
      </w:r>
    </w:p>
    <w:p w14:paraId="49791B61" w14:textId="0C071E58" w:rsidR="00AB1AF4" w:rsidRPr="00ED06B9" w:rsidRDefault="00AB1AF4" w:rsidP="3CBACE13">
      <w:pPr>
        <w:numPr>
          <w:ilvl w:val="0"/>
          <w:numId w:val="20"/>
        </w:numPr>
        <w:shd w:val="clear" w:color="auto" w:fill="FFFFFF" w:themeFill="background1"/>
        <w:spacing w:before="100" w:beforeAutospacing="1" w:after="100" w:afterAutospacing="1"/>
        <w:jc w:val="both"/>
        <w:rPr>
          <w:rFonts w:ascii="ITC Avant Garde Gothic" w:eastAsia="Calibri" w:hAnsi="ITC Avant Garde Gothic" w:cs="Calibri"/>
          <w:sz w:val="22"/>
          <w:szCs w:val="22"/>
          <w:lang w:eastAsia="en-GB" w:bidi="ar-SA"/>
        </w:rPr>
      </w:pPr>
      <w:r w:rsidRPr="3CBACE13">
        <w:rPr>
          <w:rFonts w:ascii="ITC Avant Garde Gothic" w:eastAsia="Calibri" w:hAnsi="ITC Avant Garde Gothic" w:cs="Calibri"/>
          <w:sz w:val="22"/>
          <w:szCs w:val="22"/>
          <w:lang w:eastAsia="en-GB" w:bidi="ar-SA"/>
        </w:rPr>
        <w:t xml:space="preserve">Try to use services which you know and trust, have done some research on, and/or have been vetted and suggested by your employer, etc., for </w:t>
      </w:r>
      <w:r w:rsidR="6ECEBCDF" w:rsidRPr="3CBACE13">
        <w:rPr>
          <w:rFonts w:ascii="ITC Avant Garde Gothic" w:eastAsia="Calibri" w:hAnsi="ITC Avant Garde Gothic" w:cs="Calibri"/>
          <w:sz w:val="22"/>
          <w:szCs w:val="22"/>
          <w:lang w:eastAsia="en-GB" w:bidi="ar-SA"/>
        </w:rPr>
        <w:t>videoconferencing</w:t>
      </w:r>
      <w:r w:rsidRPr="3CBACE13">
        <w:rPr>
          <w:rFonts w:ascii="ITC Avant Garde Gothic" w:eastAsia="Calibri" w:hAnsi="ITC Avant Garde Gothic" w:cs="Calibri"/>
          <w:sz w:val="22"/>
          <w:szCs w:val="22"/>
          <w:lang w:eastAsia="en-GB" w:bidi="ar-SA"/>
        </w:rPr>
        <w:t xml:space="preserve"> or video-calling.</w:t>
      </w:r>
    </w:p>
    <w:p w14:paraId="5336D7B4" w14:textId="77777777" w:rsidR="00AB1AF4" w:rsidRPr="00ED06B9" w:rsidRDefault="00AB1AF4"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Take some time to read over the service’s privacy or data protection policy to be sure </w:t>
      </w:r>
      <w:r w:rsidRPr="00ED06B9">
        <w:rPr>
          <w:rFonts w:ascii="ITC Avant Garde Gothic" w:eastAsia="Calibri" w:hAnsi="ITC Avant Garde Gothic" w:cs="Calibri"/>
          <w:i/>
          <w:iCs/>
          <w:sz w:val="22"/>
          <w:szCs w:val="22"/>
          <w:lang w:eastAsia="en-GB" w:bidi="ar-SA"/>
        </w:rPr>
        <w:t>who</w:t>
      </w:r>
      <w:r w:rsidRPr="00ED06B9">
        <w:rPr>
          <w:rFonts w:ascii="ITC Avant Garde Gothic" w:eastAsia="Calibri" w:hAnsi="ITC Avant Garde Gothic" w:cs="Calibri"/>
          <w:sz w:val="22"/>
          <w:szCs w:val="22"/>
          <w:lang w:eastAsia="en-GB" w:bidi="ar-SA"/>
        </w:rPr>
        <w:t> your personal data is being shared with, </w:t>
      </w:r>
      <w:r w:rsidRPr="00ED06B9">
        <w:rPr>
          <w:rFonts w:ascii="ITC Avant Garde Gothic" w:eastAsia="Calibri" w:hAnsi="ITC Avant Garde Gothic" w:cs="Calibri"/>
          <w:i/>
          <w:iCs/>
          <w:sz w:val="22"/>
          <w:szCs w:val="22"/>
          <w:lang w:eastAsia="en-GB" w:bidi="ar-SA"/>
        </w:rPr>
        <w:t>where</w:t>
      </w:r>
      <w:r w:rsidRPr="00ED06B9">
        <w:rPr>
          <w:rFonts w:ascii="ITC Avant Garde Gothic" w:eastAsia="Calibri" w:hAnsi="ITC Avant Garde Gothic" w:cs="Calibri"/>
          <w:sz w:val="22"/>
          <w:szCs w:val="22"/>
          <w:lang w:eastAsia="en-GB" w:bidi="ar-SA"/>
        </w:rPr>
        <w:t> it will be stored or processed, and </w:t>
      </w:r>
      <w:r w:rsidRPr="00ED06B9">
        <w:rPr>
          <w:rFonts w:ascii="ITC Avant Garde Gothic" w:eastAsia="Calibri" w:hAnsi="ITC Avant Garde Gothic" w:cs="Calibri"/>
          <w:i/>
          <w:iCs/>
          <w:sz w:val="22"/>
          <w:szCs w:val="22"/>
          <w:lang w:eastAsia="en-GB" w:bidi="ar-SA"/>
        </w:rPr>
        <w:t>what purposes</w:t>
      </w:r>
      <w:r w:rsidRPr="00ED06B9">
        <w:rPr>
          <w:rFonts w:ascii="ITC Avant Garde Gothic" w:eastAsia="Calibri" w:hAnsi="ITC Avant Garde Gothic" w:cs="Calibri"/>
          <w:sz w:val="22"/>
          <w:szCs w:val="22"/>
          <w:lang w:eastAsia="en-GB" w:bidi="ar-SA"/>
        </w:rPr>
        <w:t> it will be used for, amongst other information.</w:t>
      </w:r>
    </w:p>
    <w:p w14:paraId="56146D60" w14:textId="77777777" w:rsidR="00AB1AF4" w:rsidRPr="00ED06B9" w:rsidRDefault="00AB1AF4"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Think twice about what permissions for data or sensors you are being asked for: Do you really need to share your location or your list of contacts for instance? What will that data be used for?</w:t>
      </w:r>
    </w:p>
    <w:p w14:paraId="45A8C8F7" w14:textId="77777777" w:rsidR="00AB1AF4" w:rsidRPr="00ED06B9" w:rsidRDefault="00AB1AF4"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If the data protection or privacy information is inadequate or too much information, or access to your device is being sought, you should be wary of sharing personal data with this service, and may want to take further steps, or consider another service.</w:t>
      </w:r>
    </w:p>
    <w:p w14:paraId="5B692622" w14:textId="77777777" w:rsidR="00AB1AF4" w:rsidRPr="00ED06B9" w:rsidRDefault="00AB1AF4"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Ensure your device is used in a safe location, for example keep an eye on what (or who) can be seen from your camera, and be sure to log out, mute, or turn off video, as appropriate, when you leave or take a break.</w:t>
      </w:r>
    </w:p>
    <w:p w14:paraId="0029A2F5" w14:textId="77777777" w:rsidR="00AB1AF4" w:rsidRPr="00ED06B9" w:rsidRDefault="00AB1AF4"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Consider the data protection and privacy rights of others before you post or share a picture or video of a video-call that contains their image, voice, and/or contact details.</w:t>
      </w:r>
    </w:p>
    <w:p w14:paraId="16E86486" w14:textId="77777777" w:rsidR="00AB1AF4" w:rsidRPr="00ED06B9" w:rsidRDefault="00AB1AF4"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Have a read of our general tips on </w:t>
      </w:r>
      <w:hyperlink r:id="rId11" w:history="1">
        <w:r w:rsidRPr="00ED06B9">
          <w:rPr>
            <w:rFonts w:ascii="ITC Avant Garde Gothic" w:eastAsia="Calibri" w:hAnsi="ITC Avant Garde Gothic" w:cs="Calibri"/>
            <w:sz w:val="22"/>
            <w:szCs w:val="22"/>
            <w:lang w:eastAsia="en-GB" w:bidi="ar-SA"/>
          </w:rPr>
          <w:t>staying safe online during a pandemic</w:t>
        </w:r>
      </w:hyperlink>
    </w:p>
    <w:p w14:paraId="70A4069B" w14:textId="77777777" w:rsidR="00AB1AF4" w:rsidRPr="00ED06B9" w:rsidRDefault="00AB1AF4" w:rsidP="00AB1AF4">
      <w:pPr>
        <w:shd w:val="clear" w:color="auto" w:fill="FFFFFF"/>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i/>
          <w:iCs/>
          <w:sz w:val="22"/>
          <w:szCs w:val="22"/>
          <w:lang w:eastAsia="en-GB" w:bidi="ar-SA"/>
        </w:rPr>
        <w:t>Tips for Organisations</w:t>
      </w:r>
    </w:p>
    <w:p w14:paraId="437A5C72" w14:textId="77777777" w:rsidR="00AB1AF4" w:rsidRPr="00ED06B9" w:rsidRDefault="00AB1AF4" w:rsidP="00421E82">
      <w:pPr>
        <w:numPr>
          <w:ilvl w:val="0"/>
          <w:numId w:val="20"/>
        </w:numPr>
        <w:shd w:val="clear" w:color="auto" w:fill="FFFFFF"/>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Employees should be using your contracted service providers for work related communications. Ensure you are happy with the privacy and security features of the services you ask them to use. Ad-hoc use of apps or services by individuals should not be encouraged.</w:t>
      </w:r>
    </w:p>
    <w:p w14:paraId="624F7FDD" w14:textId="077759F5" w:rsidR="00AB1AF4" w:rsidRPr="00ED06B9" w:rsidRDefault="00AB1AF4" w:rsidP="3CBACE13">
      <w:pPr>
        <w:numPr>
          <w:ilvl w:val="0"/>
          <w:numId w:val="20"/>
        </w:numPr>
        <w:shd w:val="clear" w:color="auto" w:fill="FFFFFF" w:themeFill="background1"/>
        <w:spacing w:before="100" w:beforeAutospacing="1" w:after="100" w:afterAutospacing="1"/>
        <w:jc w:val="both"/>
        <w:rPr>
          <w:rFonts w:ascii="ITC Avant Garde Gothic" w:eastAsia="Calibri" w:hAnsi="ITC Avant Garde Gothic" w:cs="Calibri"/>
          <w:sz w:val="22"/>
          <w:szCs w:val="22"/>
          <w:lang w:eastAsia="en-GB" w:bidi="ar-SA"/>
        </w:rPr>
      </w:pPr>
      <w:r w:rsidRPr="3CBACE13">
        <w:rPr>
          <w:rFonts w:ascii="ITC Avant Garde Gothic" w:eastAsia="Calibri" w:hAnsi="ITC Avant Garde Gothic" w:cs="Calibri"/>
          <w:sz w:val="22"/>
          <w:szCs w:val="22"/>
          <w:lang w:eastAsia="en-GB" w:bidi="ar-SA"/>
        </w:rPr>
        <w:t xml:space="preserve">Try to ensure that employees use work accounts, email addresses, phone numbers, etc., where possible, for work-related </w:t>
      </w:r>
      <w:r w:rsidR="4CBD7B29" w:rsidRPr="3CBACE13">
        <w:rPr>
          <w:rFonts w:ascii="ITC Avant Garde Gothic" w:eastAsia="Calibri" w:hAnsi="ITC Avant Garde Gothic" w:cs="Calibri"/>
          <w:sz w:val="22"/>
          <w:szCs w:val="22"/>
          <w:lang w:eastAsia="en-GB" w:bidi="ar-SA"/>
        </w:rPr>
        <w:t>videoconferencing</w:t>
      </w:r>
      <w:r w:rsidRPr="3CBACE13">
        <w:rPr>
          <w:rFonts w:ascii="ITC Avant Garde Gothic" w:eastAsia="Calibri" w:hAnsi="ITC Avant Garde Gothic" w:cs="Calibri"/>
          <w:sz w:val="22"/>
          <w:szCs w:val="22"/>
          <w:lang w:eastAsia="en-GB" w:bidi="ar-SA"/>
        </w:rPr>
        <w:t>, to avoid the unnecessary collection of their personal contact or social media details.</w:t>
      </w:r>
    </w:p>
    <w:p w14:paraId="51D0B9BA" w14:textId="79B34FCA" w:rsidR="00AB1AF4" w:rsidRPr="00ED06B9" w:rsidRDefault="00AB1AF4" w:rsidP="3CBACE13">
      <w:pPr>
        <w:numPr>
          <w:ilvl w:val="0"/>
          <w:numId w:val="20"/>
        </w:numPr>
        <w:shd w:val="clear" w:color="auto" w:fill="FFFFFF" w:themeFill="background1"/>
        <w:spacing w:before="100" w:beforeAutospacing="1" w:after="100" w:afterAutospacing="1"/>
        <w:jc w:val="both"/>
        <w:rPr>
          <w:rFonts w:ascii="ITC Avant Garde Gothic" w:eastAsia="Calibri" w:hAnsi="ITC Avant Garde Gothic" w:cs="Calibri"/>
          <w:sz w:val="22"/>
          <w:szCs w:val="22"/>
          <w:lang w:eastAsia="en-GB" w:bidi="ar-SA"/>
        </w:rPr>
      </w:pPr>
      <w:r w:rsidRPr="3CBACE13">
        <w:rPr>
          <w:rFonts w:ascii="ITC Avant Garde Gothic" w:eastAsia="Calibri" w:hAnsi="ITC Avant Garde Gothic" w:cs="Calibri"/>
          <w:sz w:val="22"/>
          <w:szCs w:val="22"/>
          <w:lang w:eastAsia="en-GB" w:bidi="ar-SA"/>
        </w:rPr>
        <w:t xml:space="preserve">Make sure that clear, understandable, and up-to-date organisational policies and guidelines are provided to those using </w:t>
      </w:r>
      <w:r w:rsidR="6556F9C9" w:rsidRPr="3CBACE13">
        <w:rPr>
          <w:rFonts w:ascii="ITC Avant Garde Gothic" w:eastAsia="Calibri" w:hAnsi="ITC Avant Garde Gothic" w:cs="Calibri"/>
          <w:sz w:val="22"/>
          <w:szCs w:val="22"/>
          <w:lang w:eastAsia="en-GB" w:bidi="ar-SA"/>
        </w:rPr>
        <w:t>videoconferencing</w:t>
      </w:r>
      <w:r w:rsidRPr="3CBACE13">
        <w:rPr>
          <w:rFonts w:ascii="ITC Avant Garde Gothic" w:eastAsia="Calibri" w:hAnsi="ITC Avant Garde Gothic" w:cs="Calibri"/>
          <w:sz w:val="22"/>
          <w:szCs w:val="22"/>
          <w:lang w:eastAsia="en-GB" w:bidi="ar-SA"/>
        </w:rPr>
        <w:t>, so they know what rules to follow and steps to take to minimise data protection risks. This should include information on the controls the services provide and that are available to them to protect their security, data, and communications.</w:t>
      </w:r>
    </w:p>
    <w:p w14:paraId="023E9AA1" w14:textId="77777777" w:rsidR="00AB1AF4" w:rsidRPr="00ED06B9" w:rsidRDefault="00AB1AF4"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Implement, and/or advise employees to implement, appropriate security controls such as access controls (such as multi-factor authentication and strong unique passwords) and limit use and data sharing to what is necessary.</w:t>
      </w:r>
    </w:p>
    <w:p w14:paraId="6B7FA1CE" w14:textId="77777777" w:rsidR="00AB1AF4" w:rsidRPr="00ED06B9" w:rsidRDefault="00AB1AF4"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Where video-conferencing services need to be used for organisational reasons, have a consistent policy regarding which services are used and how, and offer through VPN or remote network access where possible.</w:t>
      </w:r>
    </w:p>
    <w:p w14:paraId="03A36040" w14:textId="77777777" w:rsidR="00AB1AF4" w:rsidRPr="00ED06B9" w:rsidRDefault="00AB1AF4" w:rsidP="00421E82">
      <w:pPr>
        <w:numPr>
          <w:ilvl w:val="0"/>
          <w:numId w:val="20"/>
        </w:numPr>
        <w:shd w:val="clear" w:color="auto" w:fill="FFFFFF"/>
        <w:spacing w:before="100" w:beforeAutospacing="1" w:after="100" w:afterAutospacing="1"/>
        <w:jc w:val="both"/>
        <w:rPr>
          <w:rFonts w:ascii="ITC Avant Garde Gothic" w:eastAsia="Calibri" w:hAnsi="ITC Avant Garde Gothic" w:cs="Calibri"/>
          <w:sz w:val="22"/>
          <w:szCs w:val="22"/>
          <w:lang w:eastAsia="en-GB" w:bidi="ar-SA"/>
        </w:rPr>
      </w:pPr>
      <w:r w:rsidRPr="00ED06B9">
        <w:rPr>
          <w:rFonts w:ascii="ITC Avant Garde Gothic" w:eastAsia="Calibri" w:hAnsi="ITC Avant Garde Gothic" w:cs="Calibri"/>
          <w:sz w:val="22"/>
          <w:szCs w:val="22"/>
          <w:lang w:eastAsia="en-GB" w:bidi="ar-SA"/>
        </w:rPr>
        <w:t>Avoid sharing of company data, document locations or hyperlinks in any shared ‘chat’ facility</w:t>
      </w:r>
    </w:p>
    <w:p w14:paraId="38645DC7" w14:textId="77777777" w:rsidR="00B501EB" w:rsidRPr="00ED06B9" w:rsidRDefault="00B501EB" w:rsidP="00AB1AF4">
      <w:pPr>
        <w:shd w:val="clear" w:color="auto" w:fill="FFFFFF"/>
        <w:spacing w:before="100" w:beforeAutospacing="1" w:after="100" w:afterAutospacing="1"/>
        <w:ind w:left="720"/>
        <w:jc w:val="both"/>
        <w:rPr>
          <w:rFonts w:ascii="ITC Avant Garde Gothic" w:eastAsia="Calibri" w:hAnsi="ITC Avant Garde Gothic" w:cs="Calibri"/>
          <w:sz w:val="22"/>
          <w:szCs w:val="22"/>
          <w:lang w:eastAsia="en-GB" w:bidi="ar-SA"/>
        </w:rPr>
      </w:pPr>
    </w:p>
    <w:sectPr w:rsidR="00B501EB" w:rsidRPr="00ED06B9" w:rsidSect="00EA1938">
      <w:headerReference w:type="default" r:id="rId12"/>
      <w:footerReference w:type="even" r:id="rId13"/>
      <w:footerReference w:type="default" r:id="rId14"/>
      <w:headerReference w:type="first" r:id="rId15"/>
      <w:footerReference w:type="first" r:id="rId16"/>
      <w:pgSz w:w="11906" w:h="16838"/>
      <w:pgMar w:top="1440" w:right="1416" w:bottom="1440" w:left="1418" w:header="720" w:footer="510" w:gutter="0"/>
      <w:pgBorders w:offsetFrom="page">
        <w:top w:val="double" w:sz="4" w:space="24" w:color="auto"/>
        <w:left w:val="double" w:sz="4" w:space="24" w:color="auto"/>
        <w:bottom w:val="double" w:sz="4" w:space="24" w:color="auto"/>
        <w:right w:val="double" w:sz="4" w:space="24" w:color="auto"/>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F18C4" w14:textId="77777777" w:rsidR="00AE53E4" w:rsidRDefault="00AE53E4" w:rsidP="00F75F92">
      <w:r>
        <w:separator/>
      </w:r>
    </w:p>
  </w:endnote>
  <w:endnote w:type="continuationSeparator" w:id="0">
    <w:p w14:paraId="46CA290C" w14:textId="77777777" w:rsidR="00AE53E4" w:rsidRDefault="00AE53E4" w:rsidP="00F75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ITC Avant Garde Gothic">
    <w:altName w:val="Calibri"/>
    <w:charset w:val="00"/>
    <w:family w:val="swiss"/>
    <w:pitch w:val="variable"/>
    <w:sig w:usb0="00000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F75F92" w:rsidRDefault="00F75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9E88E4" w14:textId="77777777" w:rsidR="00F75F92" w:rsidRDefault="00F75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8000" w14:textId="0E53FC04" w:rsidR="00F75F92" w:rsidRDefault="3E993490" w:rsidP="00F75F92">
    <w:pPr>
      <w:rPr>
        <w:rFonts w:ascii="ITC Avant Garde Gothic" w:hAnsi="ITC Avant Garde Gothic"/>
        <w:sz w:val="18"/>
        <w:szCs w:val="18"/>
      </w:rPr>
    </w:pPr>
    <w:r w:rsidRPr="3E993490">
      <w:rPr>
        <w:rFonts w:ascii="ITC Avant Garde Gothic" w:hAnsi="ITC Avant Garde Gothic" w:cs="Calibri"/>
        <w:sz w:val="18"/>
        <w:szCs w:val="18"/>
      </w:rPr>
      <w:t>© The Legal Quality Standard of Ireland</w:t>
    </w:r>
    <w:r w:rsidRPr="3E993490">
      <w:rPr>
        <w:rFonts w:ascii="ITC Avant Garde Gothic" w:hAnsi="ITC Avant Garde Gothic"/>
        <w:sz w:val="18"/>
        <w:szCs w:val="18"/>
      </w:rPr>
      <w:t xml:space="preserve"> 2026 v5.0</w:t>
    </w:r>
  </w:p>
  <w:p w14:paraId="0C6C2CD5" w14:textId="77777777" w:rsidR="0098790F" w:rsidRPr="00895373" w:rsidRDefault="0098790F" w:rsidP="00F75F92">
    <w:pPr>
      <w:rPr>
        <w:rFonts w:ascii="ITC Avant Garde Gothic" w:hAnsi="ITC Avant Garde Gothic"/>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281CF" w14:textId="2BBACA60" w:rsidR="00F75F92" w:rsidRDefault="7962565A" w:rsidP="00F75F92">
    <w:pPr>
      <w:rPr>
        <w:rFonts w:ascii="ITC Avant Garde Gothic" w:hAnsi="ITC Avant Garde Gothic" w:cs="Calibri"/>
        <w:sz w:val="18"/>
        <w:szCs w:val="18"/>
      </w:rPr>
    </w:pPr>
    <w:r w:rsidRPr="7962565A">
      <w:rPr>
        <w:rFonts w:ascii="ITC Avant Garde Gothic" w:hAnsi="ITC Avant Garde Gothic" w:cs="Calibri"/>
        <w:sz w:val="18"/>
        <w:szCs w:val="18"/>
      </w:rPr>
      <w:t>© The Legal Quality Standard of Ireland 2026 v5.0</w:t>
    </w:r>
  </w:p>
  <w:p w14:paraId="779F8E76" w14:textId="77777777" w:rsidR="0098790F" w:rsidRPr="00895373" w:rsidRDefault="0098790F" w:rsidP="00F75F92">
    <w:pPr>
      <w:rPr>
        <w:rFonts w:ascii="ITC Avant Garde Gothic" w:hAnsi="ITC Avant Garde Gothic"/>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AD4F" w14:textId="77777777" w:rsidR="00AE53E4" w:rsidRDefault="00AE53E4" w:rsidP="00F75F92">
      <w:r>
        <w:separator/>
      </w:r>
    </w:p>
  </w:footnote>
  <w:footnote w:type="continuationSeparator" w:id="0">
    <w:p w14:paraId="7510D3BF" w14:textId="77777777" w:rsidR="00AE53E4" w:rsidRDefault="00AE53E4" w:rsidP="00F75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98E9" w14:textId="77777777" w:rsidR="00F75F92" w:rsidRDefault="1FA85673" w:rsidP="1FA85673">
    <w:pPr>
      <w:pStyle w:val="Header"/>
      <w:ind w:left="-709"/>
    </w:pPr>
    <w:r>
      <w:rPr>
        <w:noProof/>
      </w:rPr>
      <w:drawing>
        <wp:inline distT="0" distB="0" distL="0" distR="0" wp14:anchorId="5A9EE96A" wp14:editId="1E45C945">
          <wp:extent cx="476250"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11E" w14:textId="77777777" w:rsidR="0021329D" w:rsidRDefault="00134183" w:rsidP="001676EC">
    <w:pPr>
      <w:pStyle w:val="Header"/>
      <w:ind w:left="-709"/>
    </w:pPr>
    <w:r w:rsidRPr="00361487">
      <w:rPr>
        <w:noProof/>
        <w:lang w:val="en-IE" w:eastAsia="en-IE"/>
      </w:rPr>
      <w:drawing>
        <wp:inline distT="0" distB="0" distL="0" distR="0" wp14:anchorId="2C954773" wp14:editId="07777777">
          <wp:extent cx="476250" cy="7524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4CAA"/>
    <w:multiLevelType w:val="hybridMultilevel"/>
    <w:tmpl w:val="A760AE5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 w15:restartNumberingAfterBreak="0">
    <w:nsid w:val="01391AB5"/>
    <w:multiLevelType w:val="hybridMultilevel"/>
    <w:tmpl w:val="9B6CFBA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 w15:restartNumberingAfterBreak="0">
    <w:nsid w:val="06BB5252"/>
    <w:multiLevelType w:val="hybridMultilevel"/>
    <w:tmpl w:val="0AF24D46"/>
    <w:lvl w:ilvl="0" w:tplc="CF12802A">
      <w:start w:val="1"/>
      <w:numFmt w:val="decimal"/>
      <w:lvlText w:val="%1."/>
      <w:lvlJc w:val="left"/>
      <w:pPr>
        <w:ind w:left="787"/>
      </w:pPr>
      <w:rPr>
        <w:rFonts w:ascii="Calibri" w:eastAsia="Arial" w:hAnsi="Calibri" w:cs="Calibri" w:hint="default"/>
        <w:b w:val="0"/>
        <w:i w:val="0"/>
        <w:strike w:val="0"/>
        <w:dstrike w:val="0"/>
        <w:color w:val="131313"/>
        <w:sz w:val="22"/>
        <w:szCs w:val="22"/>
        <w:u w:val="none" w:color="000000"/>
        <w:bdr w:val="none" w:sz="0" w:space="0" w:color="auto"/>
        <w:shd w:val="clear" w:color="auto" w:fill="auto"/>
        <w:vertAlign w:val="baseline"/>
      </w:rPr>
    </w:lvl>
    <w:lvl w:ilvl="1" w:tplc="3FA61E36">
      <w:start w:val="1"/>
      <w:numFmt w:val="bullet"/>
      <w:lvlText w:val=""/>
      <w:lvlJc w:val="left"/>
      <w:pPr>
        <w:ind w:left="795"/>
      </w:pPr>
      <w:rPr>
        <w:rFonts w:ascii="Symbol" w:hAnsi="Symbol" w:hint="default"/>
        <w:b w:val="0"/>
        <w:i w:val="0"/>
        <w:strike w:val="0"/>
        <w:dstrike w:val="0"/>
        <w:color w:val="002060"/>
        <w:sz w:val="20"/>
        <w:szCs w:val="24"/>
        <w:u w:val="none" w:color="000000"/>
        <w:bdr w:val="none" w:sz="0" w:space="0" w:color="auto"/>
        <w:shd w:val="clear" w:color="auto" w:fill="auto"/>
        <w:vertAlign w:val="baseline"/>
      </w:rPr>
    </w:lvl>
    <w:lvl w:ilvl="2" w:tplc="0C36C0BE">
      <w:start w:val="1"/>
      <w:numFmt w:val="bullet"/>
      <w:lvlText w:val="▪"/>
      <w:lvlJc w:val="left"/>
      <w:pPr>
        <w:ind w:left="1514"/>
      </w:pPr>
      <w:rPr>
        <w:rFonts w:ascii="Segoe UI Symbol" w:eastAsia="Segoe UI Symbol" w:hAnsi="Segoe UI Symbol" w:cs="Segoe UI Symbol"/>
        <w:b w:val="0"/>
        <w:i w:val="0"/>
        <w:strike w:val="0"/>
        <w:dstrike w:val="0"/>
        <w:color w:val="131313"/>
        <w:sz w:val="24"/>
        <w:szCs w:val="24"/>
        <w:u w:val="none" w:color="000000"/>
        <w:bdr w:val="none" w:sz="0" w:space="0" w:color="auto"/>
        <w:shd w:val="clear" w:color="auto" w:fill="auto"/>
        <w:vertAlign w:val="baseline"/>
      </w:rPr>
    </w:lvl>
    <w:lvl w:ilvl="3" w:tplc="EC74DD32">
      <w:start w:val="1"/>
      <w:numFmt w:val="bullet"/>
      <w:lvlText w:val="•"/>
      <w:lvlJc w:val="left"/>
      <w:pPr>
        <w:ind w:left="2234"/>
      </w:pPr>
      <w:rPr>
        <w:rFonts w:ascii="Arial" w:eastAsia="Arial" w:hAnsi="Arial" w:cs="Arial"/>
        <w:b w:val="0"/>
        <w:i w:val="0"/>
        <w:strike w:val="0"/>
        <w:dstrike w:val="0"/>
        <w:color w:val="131313"/>
        <w:sz w:val="24"/>
        <w:szCs w:val="24"/>
        <w:u w:val="none" w:color="000000"/>
        <w:bdr w:val="none" w:sz="0" w:space="0" w:color="auto"/>
        <w:shd w:val="clear" w:color="auto" w:fill="auto"/>
        <w:vertAlign w:val="baseline"/>
      </w:rPr>
    </w:lvl>
    <w:lvl w:ilvl="4" w:tplc="5C6639CC">
      <w:start w:val="1"/>
      <w:numFmt w:val="bullet"/>
      <w:lvlText w:val="o"/>
      <w:lvlJc w:val="left"/>
      <w:pPr>
        <w:ind w:left="2954"/>
      </w:pPr>
      <w:rPr>
        <w:rFonts w:ascii="Segoe UI Symbol" w:eastAsia="Segoe UI Symbol" w:hAnsi="Segoe UI Symbol" w:cs="Segoe UI Symbol"/>
        <w:b w:val="0"/>
        <w:i w:val="0"/>
        <w:strike w:val="0"/>
        <w:dstrike w:val="0"/>
        <w:color w:val="131313"/>
        <w:sz w:val="24"/>
        <w:szCs w:val="24"/>
        <w:u w:val="none" w:color="000000"/>
        <w:bdr w:val="none" w:sz="0" w:space="0" w:color="auto"/>
        <w:shd w:val="clear" w:color="auto" w:fill="auto"/>
        <w:vertAlign w:val="baseline"/>
      </w:rPr>
    </w:lvl>
    <w:lvl w:ilvl="5" w:tplc="D55CAE14">
      <w:start w:val="1"/>
      <w:numFmt w:val="bullet"/>
      <w:lvlText w:val="▪"/>
      <w:lvlJc w:val="left"/>
      <w:pPr>
        <w:ind w:left="3674"/>
      </w:pPr>
      <w:rPr>
        <w:rFonts w:ascii="Segoe UI Symbol" w:eastAsia="Segoe UI Symbol" w:hAnsi="Segoe UI Symbol" w:cs="Segoe UI Symbol"/>
        <w:b w:val="0"/>
        <w:i w:val="0"/>
        <w:strike w:val="0"/>
        <w:dstrike w:val="0"/>
        <w:color w:val="131313"/>
        <w:sz w:val="24"/>
        <w:szCs w:val="24"/>
        <w:u w:val="none" w:color="000000"/>
        <w:bdr w:val="none" w:sz="0" w:space="0" w:color="auto"/>
        <w:shd w:val="clear" w:color="auto" w:fill="auto"/>
        <w:vertAlign w:val="baseline"/>
      </w:rPr>
    </w:lvl>
    <w:lvl w:ilvl="6" w:tplc="D2023444">
      <w:start w:val="1"/>
      <w:numFmt w:val="bullet"/>
      <w:lvlText w:val="•"/>
      <w:lvlJc w:val="left"/>
      <w:pPr>
        <w:ind w:left="4394"/>
      </w:pPr>
      <w:rPr>
        <w:rFonts w:ascii="Arial" w:eastAsia="Arial" w:hAnsi="Arial" w:cs="Arial"/>
        <w:b w:val="0"/>
        <w:i w:val="0"/>
        <w:strike w:val="0"/>
        <w:dstrike w:val="0"/>
        <w:color w:val="131313"/>
        <w:sz w:val="24"/>
        <w:szCs w:val="24"/>
        <w:u w:val="none" w:color="000000"/>
        <w:bdr w:val="none" w:sz="0" w:space="0" w:color="auto"/>
        <w:shd w:val="clear" w:color="auto" w:fill="auto"/>
        <w:vertAlign w:val="baseline"/>
      </w:rPr>
    </w:lvl>
    <w:lvl w:ilvl="7" w:tplc="86FCE766">
      <w:start w:val="1"/>
      <w:numFmt w:val="bullet"/>
      <w:lvlText w:val="o"/>
      <w:lvlJc w:val="left"/>
      <w:pPr>
        <w:ind w:left="5114"/>
      </w:pPr>
      <w:rPr>
        <w:rFonts w:ascii="Segoe UI Symbol" w:eastAsia="Segoe UI Symbol" w:hAnsi="Segoe UI Symbol" w:cs="Segoe UI Symbol"/>
        <w:b w:val="0"/>
        <w:i w:val="0"/>
        <w:strike w:val="0"/>
        <w:dstrike w:val="0"/>
        <w:color w:val="131313"/>
        <w:sz w:val="24"/>
        <w:szCs w:val="24"/>
        <w:u w:val="none" w:color="000000"/>
        <w:bdr w:val="none" w:sz="0" w:space="0" w:color="auto"/>
        <w:shd w:val="clear" w:color="auto" w:fill="auto"/>
        <w:vertAlign w:val="baseline"/>
      </w:rPr>
    </w:lvl>
    <w:lvl w:ilvl="8" w:tplc="C71E4508">
      <w:start w:val="1"/>
      <w:numFmt w:val="bullet"/>
      <w:lvlText w:val="▪"/>
      <w:lvlJc w:val="left"/>
      <w:pPr>
        <w:ind w:left="5834"/>
      </w:pPr>
      <w:rPr>
        <w:rFonts w:ascii="Segoe UI Symbol" w:eastAsia="Segoe UI Symbol" w:hAnsi="Segoe UI Symbol" w:cs="Segoe UI Symbol"/>
        <w:b w:val="0"/>
        <w:i w:val="0"/>
        <w:strike w:val="0"/>
        <w:dstrike w:val="0"/>
        <w:color w:val="131313"/>
        <w:sz w:val="24"/>
        <w:szCs w:val="24"/>
        <w:u w:val="none" w:color="000000"/>
        <w:bdr w:val="none" w:sz="0" w:space="0" w:color="auto"/>
        <w:shd w:val="clear" w:color="auto" w:fill="auto"/>
        <w:vertAlign w:val="baseline"/>
      </w:rPr>
    </w:lvl>
  </w:abstractNum>
  <w:abstractNum w:abstractNumId="3" w15:restartNumberingAfterBreak="0">
    <w:nsid w:val="0BBD728C"/>
    <w:multiLevelType w:val="hybridMultilevel"/>
    <w:tmpl w:val="6BF059A8"/>
    <w:lvl w:ilvl="0" w:tplc="18090001">
      <w:start w:val="1"/>
      <w:numFmt w:val="bullet"/>
      <w:lvlText w:val=""/>
      <w:lvlJc w:val="left"/>
      <w:pPr>
        <w:ind w:left="1500" w:hanging="360"/>
      </w:pPr>
      <w:rPr>
        <w:rFonts w:ascii="Symbol" w:hAnsi="Symbol" w:hint="default"/>
      </w:rPr>
    </w:lvl>
    <w:lvl w:ilvl="1" w:tplc="18090003" w:tentative="1">
      <w:start w:val="1"/>
      <w:numFmt w:val="bullet"/>
      <w:lvlText w:val="o"/>
      <w:lvlJc w:val="left"/>
      <w:pPr>
        <w:ind w:left="2220" w:hanging="360"/>
      </w:pPr>
      <w:rPr>
        <w:rFonts w:ascii="Courier New" w:hAnsi="Courier New" w:cs="Courier New" w:hint="default"/>
      </w:rPr>
    </w:lvl>
    <w:lvl w:ilvl="2" w:tplc="18090005" w:tentative="1">
      <w:start w:val="1"/>
      <w:numFmt w:val="bullet"/>
      <w:lvlText w:val=""/>
      <w:lvlJc w:val="left"/>
      <w:pPr>
        <w:ind w:left="2940" w:hanging="360"/>
      </w:pPr>
      <w:rPr>
        <w:rFonts w:ascii="Wingdings" w:hAnsi="Wingdings" w:hint="default"/>
      </w:rPr>
    </w:lvl>
    <w:lvl w:ilvl="3" w:tplc="18090001" w:tentative="1">
      <w:start w:val="1"/>
      <w:numFmt w:val="bullet"/>
      <w:lvlText w:val=""/>
      <w:lvlJc w:val="left"/>
      <w:pPr>
        <w:ind w:left="3660" w:hanging="360"/>
      </w:pPr>
      <w:rPr>
        <w:rFonts w:ascii="Symbol" w:hAnsi="Symbol" w:hint="default"/>
      </w:rPr>
    </w:lvl>
    <w:lvl w:ilvl="4" w:tplc="18090003" w:tentative="1">
      <w:start w:val="1"/>
      <w:numFmt w:val="bullet"/>
      <w:lvlText w:val="o"/>
      <w:lvlJc w:val="left"/>
      <w:pPr>
        <w:ind w:left="4380" w:hanging="360"/>
      </w:pPr>
      <w:rPr>
        <w:rFonts w:ascii="Courier New" w:hAnsi="Courier New" w:cs="Courier New" w:hint="default"/>
      </w:rPr>
    </w:lvl>
    <w:lvl w:ilvl="5" w:tplc="18090005" w:tentative="1">
      <w:start w:val="1"/>
      <w:numFmt w:val="bullet"/>
      <w:lvlText w:val=""/>
      <w:lvlJc w:val="left"/>
      <w:pPr>
        <w:ind w:left="5100" w:hanging="360"/>
      </w:pPr>
      <w:rPr>
        <w:rFonts w:ascii="Wingdings" w:hAnsi="Wingdings" w:hint="default"/>
      </w:rPr>
    </w:lvl>
    <w:lvl w:ilvl="6" w:tplc="18090001" w:tentative="1">
      <w:start w:val="1"/>
      <w:numFmt w:val="bullet"/>
      <w:lvlText w:val=""/>
      <w:lvlJc w:val="left"/>
      <w:pPr>
        <w:ind w:left="5820" w:hanging="360"/>
      </w:pPr>
      <w:rPr>
        <w:rFonts w:ascii="Symbol" w:hAnsi="Symbol" w:hint="default"/>
      </w:rPr>
    </w:lvl>
    <w:lvl w:ilvl="7" w:tplc="18090003" w:tentative="1">
      <w:start w:val="1"/>
      <w:numFmt w:val="bullet"/>
      <w:lvlText w:val="o"/>
      <w:lvlJc w:val="left"/>
      <w:pPr>
        <w:ind w:left="6540" w:hanging="360"/>
      </w:pPr>
      <w:rPr>
        <w:rFonts w:ascii="Courier New" w:hAnsi="Courier New" w:cs="Courier New" w:hint="default"/>
      </w:rPr>
    </w:lvl>
    <w:lvl w:ilvl="8" w:tplc="18090005" w:tentative="1">
      <w:start w:val="1"/>
      <w:numFmt w:val="bullet"/>
      <w:lvlText w:val=""/>
      <w:lvlJc w:val="left"/>
      <w:pPr>
        <w:ind w:left="7260" w:hanging="360"/>
      </w:pPr>
      <w:rPr>
        <w:rFonts w:ascii="Wingdings" w:hAnsi="Wingdings" w:hint="default"/>
      </w:rPr>
    </w:lvl>
  </w:abstractNum>
  <w:abstractNum w:abstractNumId="4" w15:restartNumberingAfterBreak="0">
    <w:nsid w:val="120B5140"/>
    <w:multiLevelType w:val="hybridMultilevel"/>
    <w:tmpl w:val="A0566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925EB5B"/>
    <w:multiLevelType w:val="hybridMultilevel"/>
    <w:tmpl w:val="0E8E9E9A"/>
    <w:lvl w:ilvl="0" w:tplc="FEB4D59C">
      <w:start w:val="1"/>
      <w:numFmt w:val="bullet"/>
      <w:lvlText w:val=""/>
      <w:lvlJc w:val="left"/>
      <w:pPr>
        <w:ind w:left="1080" w:hanging="360"/>
      </w:pPr>
      <w:rPr>
        <w:rFonts w:ascii="Symbol" w:hAnsi="Symbol" w:hint="default"/>
      </w:rPr>
    </w:lvl>
    <w:lvl w:ilvl="1" w:tplc="3B44FFEE">
      <w:start w:val="1"/>
      <w:numFmt w:val="bullet"/>
      <w:lvlText w:val="o"/>
      <w:lvlJc w:val="left"/>
      <w:pPr>
        <w:ind w:left="1800" w:hanging="360"/>
      </w:pPr>
      <w:rPr>
        <w:rFonts w:ascii="Courier New" w:hAnsi="Courier New" w:hint="default"/>
      </w:rPr>
    </w:lvl>
    <w:lvl w:ilvl="2" w:tplc="E6AAC93A">
      <w:start w:val="1"/>
      <w:numFmt w:val="bullet"/>
      <w:lvlText w:val=""/>
      <w:lvlJc w:val="left"/>
      <w:pPr>
        <w:ind w:left="2520" w:hanging="360"/>
      </w:pPr>
      <w:rPr>
        <w:rFonts w:ascii="Wingdings" w:hAnsi="Wingdings" w:hint="default"/>
      </w:rPr>
    </w:lvl>
    <w:lvl w:ilvl="3" w:tplc="2D96387A">
      <w:start w:val="1"/>
      <w:numFmt w:val="bullet"/>
      <w:lvlText w:val=""/>
      <w:lvlJc w:val="left"/>
      <w:pPr>
        <w:ind w:left="3240" w:hanging="360"/>
      </w:pPr>
      <w:rPr>
        <w:rFonts w:ascii="Symbol" w:hAnsi="Symbol" w:hint="default"/>
      </w:rPr>
    </w:lvl>
    <w:lvl w:ilvl="4" w:tplc="13C0EF26">
      <w:start w:val="1"/>
      <w:numFmt w:val="bullet"/>
      <w:lvlText w:val="o"/>
      <w:lvlJc w:val="left"/>
      <w:pPr>
        <w:ind w:left="3960" w:hanging="360"/>
      </w:pPr>
      <w:rPr>
        <w:rFonts w:ascii="Courier New" w:hAnsi="Courier New" w:hint="default"/>
      </w:rPr>
    </w:lvl>
    <w:lvl w:ilvl="5" w:tplc="09625182">
      <w:start w:val="1"/>
      <w:numFmt w:val="bullet"/>
      <w:lvlText w:val=""/>
      <w:lvlJc w:val="left"/>
      <w:pPr>
        <w:ind w:left="4680" w:hanging="360"/>
      </w:pPr>
      <w:rPr>
        <w:rFonts w:ascii="Wingdings" w:hAnsi="Wingdings" w:hint="default"/>
      </w:rPr>
    </w:lvl>
    <w:lvl w:ilvl="6" w:tplc="4DAE6AE2">
      <w:start w:val="1"/>
      <w:numFmt w:val="bullet"/>
      <w:lvlText w:val=""/>
      <w:lvlJc w:val="left"/>
      <w:pPr>
        <w:ind w:left="5400" w:hanging="360"/>
      </w:pPr>
      <w:rPr>
        <w:rFonts w:ascii="Symbol" w:hAnsi="Symbol" w:hint="default"/>
      </w:rPr>
    </w:lvl>
    <w:lvl w:ilvl="7" w:tplc="E818844A">
      <w:start w:val="1"/>
      <w:numFmt w:val="bullet"/>
      <w:lvlText w:val="o"/>
      <w:lvlJc w:val="left"/>
      <w:pPr>
        <w:ind w:left="6120" w:hanging="360"/>
      </w:pPr>
      <w:rPr>
        <w:rFonts w:ascii="Courier New" w:hAnsi="Courier New" w:hint="default"/>
      </w:rPr>
    </w:lvl>
    <w:lvl w:ilvl="8" w:tplc="7242EC46">
      <w:start w:val="1"/>
      <w:numFmt w:val="bullet"/>
      <w:lvlText w:val=""/>
      <w:lvlJc w:val="left"/>
      <w:pPr>
        <w:ind w:left="6840" w:hanging="360"/>
      </w:pPr>
      <w:rPr>
        <w:rFonts w:ascii="Wingdings" w:hAnsi="Wingdings" w:hint="default"/>
      </w:rPr>
    </w:lvl>
  </w:abstractNum>
  <w:abstractNum w:abstractNumId="6" w15:restartNumberingAfterBreak="0">
    <w:nsid w:val="25224821"/>
    <w:multiLevelType w:val="hybridMultilevel"/>
    <w:tmpl w:val="C27492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6D325DB"/>
    <w:multiLevelType w:val="multilevel"/>
    <w:tmpl w:val="EE388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913FA2"/>
    <w:multiLevelType w:val="multilevel"/>
    <w:tmpl w:val="C9C4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37B707"/>
    <w:multiLevelType w:val="hybridMultilevel"/>
    <w:tmpl w:val="1B9803BE"/>
    <w:lvl w:ilvl="0" w:tplc="D8E2FDBE">
      <w:start w:val="1"/>
      <w:numFmt w:val="bullet"/>
      <w:lvlText w:val="o"/>
      <w:lvlJc w:val="left"/>
      <w:pPr>
        <w:ind w:left="1845" w:hanging="360"/>
      </w:pPr>
      <w:rPr>
        <w:rFonts w:ascii="Courier New" w:hAnsi="Courier New" w:hint="default"/>
      </w:rPr>
    </w:lvl>
    <w:lvl w:ilvl="1" w:tplc="EA20612C">
      <w:start w:val="1"/>
      <w:numFmt w:val="bullet"/>
      <w:lvlText w:val="o"/>
      <w:lvlJc w:val="left"/>
      <w:pPr>
        <w:ind w:left="1440" w:hanging="360"/>
      </w:pPr>
      <w:rPr>
        <w:rFonts w:ascii="Courier New" w:hAnsi="Courier New" w:hint="default"/>
      </w:rPr>
    </w:lvl>
    <w:lvl w:ilvl="2" w:tplc="550C48AC">
      <w:start w:val="1"/>
      <w:numFmt w:val="bullet"/>
      <w:lvlText w:val=""/>
      <w:lvlJc w:val="left"/>
      <w:pPr>
        <w:ind w:left="2160" w:hanging="360"/>
      </w:pPr>
      <w:rPr>
        <w:rFonts w:ascii="Wingdings" w:hAnsi="Wingdings" w:hint="default"/>
      </w:rPr>
    </w:lvl>
    <w:lvl w:ilvl="3" w:tplc="64E6500A">
      <w:start w:val="1"/>
      <w:numFmt w:val="bullet"/>
      <w:lvlText w:val=""/>
      <w:lvlJc w:val="left"/>
      <w:pPr>
        <w:ind w:left="2880" w:hanging="360"/>
      </w:pPr>
      <w:rPr>
        <w:rFonts w:ascii="Symbol" w:hAnsi="Symbol" w:hint="default"/>
      </w:rPr>
    </w:lvl>
    <w:lvl w:ilvl="4" w:tplc="FBE644DC">
      <w:start w:val="1"/>
      <w:numFmt w:val="bullet"/>
      <w:lvlText w:val="o"/>
      <w:lvlJc w:val="left"/>
      <w:pPr>
        <w:ind w:left="3600" w:hanging="360"/>
      </w:pPr>
      <w:rPr>
        <w:rFonts w:ascii="Courier New" w:hAnsi="Courier New" w:hint="default"/>
      </w:rPr>
    </w:lvl>
    <w:lvl w:ilvl="5" w:tplc="2A623D94">
      <w:start w:val="1"/>
      <w:numFmt w:val="bullet"/>
      <w:lvlText w:val=""/>
      <w:lvlJc w:val="left"/>
      <w:pPr>
        <w:ind w:left="4320" w:hanging="360"/>
      </w:pPr>
      <w:rPr>
        <w:rFonts w:ascii="Wingdings" w:hAnsi="Wingdings" w:hint="default"/>
      </w:rPr>
    </w:lvl>
    <w:lvl w:ilvl="6" w:tplc="AF8C1DC8">
      <w:start w:val="1"/>
      <w:numFmt w:val="bullet"/>
      <w:lvlText w:val=""/>
      <w:lvlJc w:val="left"/>
      <w:pPr>
        <w:ind w:left="5040" w:hanging="360"/>
      </w:pPr>
      <w:rPr>
        <w:rFonts w:ascii="Symbol" w:hAnsi="Symbol" w:hint="default"/>
      </w:rPr>
    </w:lvl>
    <w:lvl w:ilvl="7" w:tplc="C330AEBC">
      <w:start w:val="1"/>
      <w:numFmt w:val="bullet"/>
      <w:lvlText w:val="o"/>
      <w:lvlJc w:val="left"/>
      <w:pPr>
        <w:ind w:left="5760" w:hanging="360"/>
      </w:pPr>
      <w:rPr>
        <w:rFonts w:ascii="Courier New" w:hAnsi="Courier New" w:hint="default"/>
      </w:rPr>
    </w:lvl>
    <w:lvl w:ilvl="8" w:tplc="E1DEAFE8">
      <w:start w:val="1"/>
      <w:numFmt w:val="bullet"/>
      <w:lvlText w:val=""/>
      <w:lvlJc w:val="left"/>
      <w:pPr>
        <w:ind w:left="6480" w:hanging="360"/>
      </w:pPr>
      <w:rPr>
        <w:rFonts w:ascii="Wingdings" w:hAnsi="Wingdings" w:hint="default"/>
      </w:rPr>
    </w:lvl>
  </w:abstractNum>
  <w:abstractNum w:abstractNumId="10" w15:restartNumberingAfterBreak="0">
    <w:nsid w:val="37CF33CC"/>
    <w:multiLevelType w:val="multilevel"/>
    <w:tmpl w:val="C05E6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BF5784"/>
    <w:multiLevelType w:val="hybridMultilevel"/>
    <w:tmpl w:val="3A6EDA7E"/>
    <w:lvl w:ilvl="0" w:tplc="BCC2E6BA">
      <w:start w:val="1"/>
      <w:numFmt w:val="bullet"/>
      <w:lvlText w:val=""/>
      <w:lvlJc w:val="left"/>
      <w:pPr>
        <w:ind w:left="720" w:hanging="360"/>
      </w:pPr>
      <w:rPr>
        <w:rFonts w:ascii="Symbol" w:hAnsi="Symbol" w:hint="default"/>
      </w:rPr>
    </w:lvl>
    <w:lvl w:ilvl="1" w:tplc="170EB7B8">
      <w:start w:val="1"/>
      <w:numFmt w:val="bullet"/>
      <w:lvlText w:val="o"/>
      <w:lvlJc w:val="left"/>
      <w:pPr>
        <w:ind w:left="1440" w:hanging="360"/>
      </w:pPr>
      <w:rPr>
        <w:rFonts w:ascii="Courier New" w:hAnsi="Courier New" w:hint="default"/>
      </w:rPr>
    </w:lvl>
    <w:lvl w:ilvl="2" w:tplc="C70E1FA2">
      <w:start w:val="1"/>
      <w:numFmt w:val="bullet"/>
      <w:lvlText w:val=""/>
      <w:lvlJc w:val="left"/>
      <w:pPr>
        <w:ind w:left="2160" w:hanging="360"/>
      </w:pPr>
      <w:rPr>
        <w:rFonts w:ascii="Wingdings" w:hAnsi="Wingdings" w:hint="default"/>
      </w:rPr>
    </w:lvl>
    <w:lvl w:ilvl="3" w:tplc="130031B6">
      <w:start w:val="1"/>
      <w:numFmt w:val="bullet"/>
      <w:lvlText w:val=""/>
      <w:lvlJc w:val="left"/>
      <w:pPr>
        <w:ind w:left="2880" w:hanging="360"/>
      </w:pPr>
      <w:rPr>
        <w:rFonts w:ascii="Symbol" w:hAnsi="Symbol" w:hint="default"/>
      </w:rPr>
    </w:lvl>
    <w:lvl w:ilvl="4" w:tplc="7E74BD56">
      <w:start w:val="1"/>
      <w:numFmt w:val="bullet"/>
      <w:lvlText w:val="o"/>
      <w:lvlJc w:val="left"/>
      <w:pPr>
        <w:ind w:left="3600" w:hanging="360"/>
      </w:pPr>
      <w:rPr>
        <w:rFonts w:ascii="Courier New" w:hAnsi="Courier New" w:hint="default"/>
      </w:rPr>
    </w:lvl>
    <w:lvl w:ilvl="5" w:tplc="1BD63FDC">
      <w:start w:val="1"/>
      <w:numFmt w:val="bullet"/>
      <w:lvlText w:val=""/>
      <w:lvlJc w:val="left"/>
      <w:pPr>
        <w:ind w:left="4320" w:hanging="360"/>
      </w:pPr>
      <w:rPr>
        <w:rFonts w:ascii="Wingdings" w:hAnsi="Wingdings" w:hint="default"/>
      </w:rPr>
    </w:lvl>
    <w:lvl w:ilvl="6" w:tplc="4D88F268">
      <w:start w:val="1"/>
      <w:numFmt w:val="bullet"/>
      <w:lvlText w:val=""/>
      <w:lvlJc w:val="left"/>
      <w:pPr>
        <w:ind w:left="5040" w:hanging="360"/>
      </w:pPr>
      <w:rPr>
        <w:rFonts w:ascii="Symbol" w:hAnsi="Symbol" w:hint="default"/>
      </w:rPr>
    </w:lvl>
    <w:lvl w:ilvl="7" w:tplc="38707B82">
      <w:start w:val="1"/>
      <w:numFmt w:val="bullet"/>
      <w:lvlText w:val="o"/>
      <w:lvlJc w:val="left"/>
      <w:pPr>
        <w:ind w:left="5760" w:hanging="360"/>
      </w:pPr>
      <w:rPr>
        <w:rFonts w:ascii="Courier New" w:hAnsi="Courier New" w:hint="default"/>
      </w:rPr>
    </w:lvl>
    <w:lvl w:ilvl="8" w:tplc="8AD48E8E">
      <w:start w:val="1"/>
      <w:numFmt w:val="bullet"/>
      <w:lvlText w:val=""/>
      <w:lvlJc w:val="left"/>
      <w:pPr>
        <w:ind w:left="6480" w:hanging="360"/>
      </w:pPr>
      <w:rPr>
        <w:rFonts w:ascii="Wingdings" w:hAnsi="Wingdings" w:hint="default"/>
      </w:rPr>
    </w:lvl>
  </w:abstractNum>
  <w:abstractNum w:abstractNumId="12" w15:restartNumberingAfterBreak="0">
    <w:nsid w:val="49672FF6"/>
    <w:multiLevelType w:val="multilevel"/>
    <w:tmpl w:val="69A68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CE3753"/>
    <w:multiLevelType w:val="hybridMultilevel"/>
    <w:tmpl w:val="696CF3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17F3EAE"/>
    <w:multiLevelType w:val="hybridMultilevel"/>
    <w:tmpl w:val="A06AB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5A7B41"/>
    <w:multiLevelType w:val="hybridMultilevel"/>
    <w:tmpl w:val="F4B21748"/>
    <w:lvl w:ilvl="0" w:tplc="18090001">
      <w:start w:val="1"/>
      <w:numFmt w:val="bullet"/>
      <w:lvlText w:val=""/>
      <w:lvlJc w:val="left"/>
      <w:pPr>
        <w:ind w:left="1506" w:hanging="360"/>
      </w:pPr>
      <w:rPr>
        <w:rFonts w:ascii="Symbol" w:hAnsi="Symbol" w:hint="default"/>
      </w:rPr>
    </w:lvl>
    <w:lvl w:ilvl="1" w:tplc="18090003">
      <w:start w:val="1"/>
      <w:numFmt w:val="bullet"/>
      <w:lvlText w:val="o"/>
      <w:lvlJc w:val="left"/>
      <w:pPr>
        <w:ind w:left="2226" w:hanging="360"/>
      </w:pPr>
      <w:rPr>
        <w:rFonts w:ascii="Courier New" w:hAnsi="Courier New" w:cs="Courier New" w:hint="default"/>
      </w:rPr>
    </w:lvl>
    <w:lvl w:ilvl="2" w:tplc="18090005" w:tentative="1">
      <w:start w:val="1"/>
      <w:numFmt w:val="bullet"/>
      <w:lvlText w:val=""/>
      <w:lvlJc w:val="left"/>
      <w:pPr>
        <w:ind w:left="2946" w:hanging="360"/>
      </w:pPr>
      <w:rPr>
        <w:rFonts w:ascii="Wingdings" w:hAnsi="Wingdings" w:hint="default"/>
      </w:rPr>
    </w:lvl>
    <w:lvl w:ilvl="3" w:tplc="18090001" w:tentative="1">
      <w:start w:val="1"/>
      <w:numFmt w:val="bullet"/>
      <w:lvlText w:val=""/>
      <w:lvlJc w:val="left"/>
      <w:pPr>
        <w:ind w:left="3666" w:hanging="360"/>
      </w:pPr>
      <w:rPr>
        <w:rFonts w:ascii="Symbol" w:hAnsi="Symbol" w:hint="default"/>
      </w:rPr>
    </w:lvl>
    <w:lvl w:ilvl="4" w:tplc="18090003" w:tentative="1">
      <w:start w:val="1"/>
      <w:numFmt w:val="bullet"/>
      <w:lvlText w:val="o"/>
      <w:lvlJc w:val="left"/>
      <w:pPr>
        <w:ind w:left="4386" w:hanging="360"/>
      </w:pPr>
      <w:rPr>
        <w:rFonts w:ascii="Courier New" w:hAnsi="Courier New" w:cs="Courier New" w:hint="default"/>
      </w:rPr>
    </w:lvl>
    <w:lvl w:ilvl="5" w:tplc="18090005" w:tentative="1">
      <w:start w:val="1"/>
      <w:numFmt w:val="bullet"/>
      <w:lvlText w:val=""/>
      <w:lvlJc w:val="left"/>
      <w:pPr>
        <w:ind w:left="5106" w:hanging="360"/>
      </w:pPr>
      <w:rPr>
        <w:rFonts w:ascii="Wingdings" w:hAnsi="Wingdings" w:hint="default"/>
      </w:rPr>
    </w:lvl>
    <w:lvl w:ilvl="6" w:tplc="18090001" w:tentative="1">
      <w:start w:val="1"/>
      <w:numFmt w:val="bullet"/>
      <w:lvlText w:val=""/>
      <w:lvlJc w:val="left"/>
      <w:pPr>
        <w:ind w:left="5826" w:hanging="360"/>
      </w:pPr>
      <w:rPr>
        <w:rFonts w:ascii="Symbol" w:hAnsi="Symbol" w:hint="default"/>
      </w:rPr>
    </w:lvl>
    <w:lvl w:ilvl="7" w:tplc="18090003" w:tentative="1">
      <w:start w:val="1"/>
      <w:numFmt w:val="bullet"/>
      <w:lvlText w:val="o"/>
      <w:lvlJc w:val="left"/>
      <w:pPr>
        <w:ind w:left="6546" w:hanging="360"/>
      </w:pPr>
      <w:rPr>
        <w:rFonts w:ascii="Courier New" w:hAnsi="Courier New" w:cs="Courier New" w:hint="default"/>
      </w:rPr>
    </w:lvl>
    <w:lvl w:ilvl="8" w:tplc="18090005" w:tentative="1">
      <w:start w:val="1"/>
      <w:numFmt w:val="bullet"/>
      <w:lvlText w:val=""/>
      <w:lvlJc w:val="left"/>
      <w:pPr>
        <w:ind w:left="7266" w:hanging="360"/>
      </w:pPr>
      <w:rPr>
        <w:rFonts w:ascii="Wingdings" w:hAnsi="Wingdings" w:hint="default"/>
      </w:rPr>
    </w:lvl>
  </w:abstractNum>
  <w:abstractNum w:abstractNumId="16" w15:restartNumberingAfterBreak="0">
    <w:nsid w:val="5FE04E01"/>
    <w:multiLevelType w:val="hybridMultilevel"/>
    <w:tmpl w:val="714CEB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6813109"/>
    <w:multiLevelType w:val="hybridMultilevel"/>
    <w:tmpl w:val="F86ABAA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6C874245"/>
    <w:multiLevelType w:val="hybridMultilevel"/>
    <w:tmpl w:val="B30EB3FE"/>
    <w:lvl w:ilvl="0" w:tplc="18090001">
      <w:start w:val="1"/>
      <w:numFmt w:val="bullet"/>
      <w:lvlText w:val=""/>
      <w:lvlJc w:val="left"/>
      <w:pPr>
        <w:ind w:left="1364" w:hanging="360"/>
      </w:pPr>
      <w:rPr>
        <w:rFonts w:ascii="Symbol" w:hAnsi="Symbol" w:hint="default"/>
      </w:rPr>
    </w:lvl>
    <w:lvl w:ilvl="1" w:tplc="18090003" w:tentative="1">
      <w:start w:val="1"/>
      <w:numFmt w:val="bullet"/>
      <w:lvlText w:val="o"/>
      <w:lvlJc w:val="left"/>
      <w:pPr>
        <w:ind w:left="2084" w:hanging="360"/>
      </w:pPr>
      <w:rPr>
        <w:rFonts w:ascii="Courier New" w:hAnsi="Courier New" w:cs="Courier New" w:hint="default"/>
      </w:rPr>
    </w:lvl>
    <w:lvl w:ilvl="2" w:tplc="18090005" w:tentative="1">
      <w:start w:val="1"/>
      <w:numFmt w:val="bullet"/>
      <w:lvlText w:val=""/>
      <w:lvlJc w:val="left"/>
      <w:pPr>
        <w:ind w:left="2804" w:hanging="360"/>
      </w:pPr>
      <w:rPr>
        <w:rFonts w:ascii="Wingdings" w:hAnsi="Wingdings" w:hint="default"/>
      </w:rPr>
    </w:lvl>
    <w:lvl w:ilvl="3" w:tplc="18090001" w:tentative="1">
      <w:start w:val="1"/>
      <w:numFmt w:val="bullet"/>
      <w:lvlText w:val=""/>
      <w:lvlJc w:val="left"/>
      <w:pPr>
        <w:ind w:left="3524" w:hanging="360"/>
      </w:pPr>
      <w:rPr>
        <w:rFonts w:ascii="Symbol" w:hAnsi="Symbol" w:hint="default"/>
      </w:rPr>
    </w:lvl>
    <w:lvl w:ilvl="4" w:tplc="18090003" w:tentative="1">
      <w:start w:val="1"/>
      <w:numFmt w:val="bullet"/>
      <w:lvlText w:val="o"/>
      <w:lvlJc w:val="left"/>
      <w:pPr>
        <w:ind w:left="4244" w:hanging="360"/>
      </w:pPr>
      <w:rPr>
        <w:rFonts w:ascii="Courier New" w:hAnsi="Courier New" w:cs="Courier New" w:hint="default"/>
      </w:rPr>
    </w:lvl>
    <w:lvl w:ilvl="5" w:tplc="18090005" w:tentative="1">
      <w:start w:val="1"/>
      <w:numFmt w:val="bullet"/>
      <w:lvlText w:val=""/>
      <w:lvlJc w:val="left"/>
      <w:pPr>
        <w:ind w:left="4964" w:hanging="360"/>
      </w:pPr>
      <w:rPr>
        <w:rFonts w:ascii="Wingdings" w:hAnsi="Wingdings" w:hint="default"/>
      </w:rPr>
    </w:lvl>
    <w:lvl w:ilvl="6" w:tplc="18090001" w:tentative="1">
      <w:start w:val="1"/>
      <w:numFmt w:val="bullet"/>
      <w:lvlText w:val=""/>
      <w:lvlJc w:val="left"/>
      <w:pPr>
        <w:ind w:left="5684" w:hanging="360"/>
      </w:pPr>
      <w:rPr>
        <w:rFonts w:ascii="Symbol" w:hAnsi="Symbol" w:hint="default"/>
      </w:rPr>
    </w:lvl>
    <w:lvl w:ilvl="7" w:tplc="18090003" w:tentative="1">
      <w:start w:val="1"/>
      <w:numFmt w:val="bullet"/>
      <w:lvlText w:val="o"/>
      <w:lvlJc w:val="left"/>
      <w:pPr>
        <w:ind w:left="6404" w:hanging="360"/>
      </w:pPr>
      <w:rPr>
        <w:rFonts w:ascii="Courier New" w:hAnsi="Courier New" w:cs="Courier New" w:hint="default"/>
      </w:rPr>
    </w:lvl>
    <w:lvl w:ilvl="8" w:tplc="18090005" w:tentative="1">
      <w:start w:val="1"/>
      <w:numFmt w:val="bullet"/>
      <w:lvlText w:val=""/>
      <w:lvlJc w:val="left"/>
      <w:pPr>
        <w:ind w:left="7124" w:hanging="360"/>
      </w:pPr>
      <w:rPr>
        <w:rFonts w:ascii="Wingdings" w:hAnsi="Wingdings" w:hint="default"/>
      </w:rPr>
    </w:lvl>
  </w:abstractNum>
  <w:abstractNum w:abstractNumId="19" w15:restartNumberingAfterBreak="0">
    <w:nsid w:val="6FAE488A"/>
    <w:multiLevelType w:val="hybridMultilevel"/>
    <w:tmpl w:val="42367EF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77F555A2"/>
    <w:multiLevelType w:val="hybridMultilevel"/>
    <w:tmpl w:val="F7F892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88E35CB"/>
    <w:multiLevelType w:val="hybridMultilevel"/>
    <w:tmpl w:val="323CA110"/>
    <w:lvl w:ilvl="0" w:tplc="AEBA87B2">
      <w:numFmt w:val="bullet"/>
      <w:lvlText w:val="-"/>
      <w:lvlJc w:val="left"/>
      <w:pPr>
        <w:ind w:left="1440" w:hanging="360"/>
      </w:pPr>
      <w:rPr>
        <w:rFonts w:ascii="ITC Avant Garde Gothic" w:eastAsia="Times New Roman" w:hAnsi="ITC Avant Garde Gothic" w:cs="Times New Roman"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7B11072B"/>
    <w:multiLevelType w:val="hybridMultilevel"/>
    <w:tmpl w:val="B96269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D7C53A9"/>
    <w:multiLevelType w:val="hybridMultilevel"/>
    <w:tmpl w:val="850803E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24319419">
    <w:abstractNumId w:val="9"/>
  </w:num>
  <w:num w:numId="2" w16cid:durableId="1380975493">
    <w:abstractNumId w:val="5"/>
  </w:num>
  <w:num w:numId="3" w16cid:durableId="457527343">
    <w:abstractNumId w:val="11"/>
  </w:num>
  <w:num w:numId="4" w16cid:durableId="1044135902">
    <w:abstractNumId w:val="22"/>
  </w:num>
  <w:num w:numId="5" w16cid:durableId="1960800931">
    <w:abstractNumId w:val="19"/>
  </w:num>
  <w:num w:numId="6" w16cid:durableId="518543127">
    <w:abstractNumId w:val="2"/>
  </w:num>
  <w:num w:numId="7" w16cid:durableId="1411342822">
    <w:abstractNumId w:val="4"/>
  </w:num>
  <w:num w:numId="8" w16cid:durableId="1845902462">
    <w:abstractNumId w:val="6"/>
  </w:num>
  <w:num w:numId="9" w16cid:durableId="1894998726">
    <w:abstractNumId w:val="17"/>
  </w:num>
  <w:num w:numId="10" w16cid:durableId="537741189">
    <w:abstractNumId w:val="21"/>
  </w:num>
  <w:num w:numId="11" w16cid:durableId="255212279">
    <w:abstractNumId w:val="23"/>
  </w:num>
  <w:num w:numId="12" w16cid:durableId="1469127564">
    <w:abstractNumId w:val="3"/>
  </w:num>
  <w:num w:numId="13" w16cid:durableId="46757206">
    <w:abstractNumId w:val="18"/>
  </w:num>
  <w:num w:numId="14" w16cid:durableId="885024204">
    <w:abstractNumId w:val="15"/>
  </w:num>
  <w:num w:numId="15" w16cid:durableId="57945891">
    <w:abstractNumId w:val="1"/>
  </w:num>
  <w:num w:numId="16" w16cid:durableId="448398531">
    <w:abstractNumId w:val="14"/>
  </w:num>
  <w:num w:numId="17" w16cid:durableId="1264538166">
    <w:abstractNumId w:val="12"/>
  </w:num>
  <w:num w:numId="18" w16cid:durableId="872303673">
    <w:abstractNumId w:val="10"/>
  </w:num>
  <w:num w:numId="19" w16cid:durableId="1940406208">
    <w:abstractNumId w:val="7"/>
  </w:num>
  <w:num w:numId="20" w16cid:durableId="2060349648">
    <w:abstractNumId w:val="8"/>
  </w:num>
  <w:num w:numId="21" w16cid:durableId="943881091">
    <w:abstractNumId w:val="16"/>
  </w:num>
  <w:num w:numId="22" w16cid:durableId="701202368">
    <w:abstractNumId w:val="20"/>
  </w:num>
  <w:num w:numId="23" w16cid:durableId="1047871533">
    <w:abstractNumId w:val="0"/>
  </w:num>
  <w:num w:numId="24" w16cid:durableId="8605092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6BD"/>
    <w:rsid w:val="00010F4C"/>
    <w:rsid w:val="00017C55"/>
    <w:rsid w:val="00023A59"/>
    <w:rsid w:val="000359C1"/>
    <w:rsid w:val="0006230D"/>
    <w:rsid w:val="00064A52"/>
    <w:rsid w:val="0009181F"/>
    <w:rsid w:val="000B33ED"/>
    <w:rsid w:val="001010E0"/>
    <w:rsid w:val="00103B61"/>
    <w:rsid w:val="00111F11"/>
    <w:rsid w:val="00112D20"/>
    <w:rsid w:val="00134183"/>
    <w:rsid w:val="00153658"/>
    <w:rsid w:val="001676EC"/>
    <w:rsid w:val="0018628B"/>
    <w:rsid w:val="00186459"/>
    <w:rsid w:val="00194F80"/>
    <w:rsid w:val="001A738D"/>
    <w:rsid w:val="001D22B5"/>
    <w:rsid w:val="0021329D"/>
    <w:rsid w:val="00225744"/>
    <w:rsid w:val="00225BED"/>
    <w:rsid w:val="002C05D5"/>
    <w:rsid w:val="002C0AFE"/>
    <w:rsid w:val="002C1568"/>
    <w:rsid w:val="002C1B23"/>
    <w:rsid w:val="002C6086"/>
    <w:rsid w:val="002D27D8"/>
    <w:rsid w:val="002D2B39"/>
    <w:rsid w:val="003145CD"/>
    <w:rsid w:val="00345AC1"/>
    <w:rsid w:val="00355D67"/>
    <w:rsid w:val="00373FF9"/>
    <w:rsid w:val="0038134D"/>
    <w:rsid w:val="0038169D"/>
    <w:rsid w:val="00383733"/>
    <w:rsid w:val="00392837"/>
    <w:rsid w:val="00394839"/>
    <w:rsid w:val="003A06B5"/>
    <w:rsid w:val="003C0954"/>
    <w:rsid w:val="003C7BF9"/>
    <w:rsid w:val="003E4DED"/>
    <w:rsid w:val="00420C32"/>
    <w:rsid w:val="00421E82"/>
    <w:rsid w:val="00445EB0"/>
    <w:rsid w:val="00447EC3"/>
    <w:rsid w:val="004B7D2C"/>
    <w:rsid w:val="004C0412"/>
    <w:rsid w:val="004F3038"/>
    <w:rsid w:val="0051097F"/>
    <w:rsid w:val="005163AC"/>
    <w:rsid w:val="00523077"/>
    <w:rsid w:val="00523A5F"/>
    <w:rsid w:val="00530992"/>
    <w:rsid w:val="005C4CDC"/>
    <w:rsid w:val="005D2D1D"/>
    <w:rsid w:val="005F2865"/>
    <w:rsid w:val="006767C0"/>
    <w:rsid w:val="00687165"/>
    <w:rsid w:val="006A1198"/>
    <w:rsid w:val="006C4BEF"/>
    <w:rsid w:val="006D5A4A"/>
    <w:rsid w:val="0071602A"/>
    <w:rsid w:val="00716CDA"/>
    <w:rsid w:val="00735655"/>
    <w:rsid w:val="00757385"/>
    <w:rsid w:val="00780D62"/>
    <w:rsid w:val="007A4568"/>
    <w:rsid w:val="007C0A42"/>
    <w:rsid w:val="007E6B90"/>
    <w:rsid w:val="007F4B92"/>
    <w:rsid w:val="0080450D"/>
    <w:rsid w:val="00835494"/>
    <w:rsid w:val="0086003D"/>
    <w:rsid w:val="0086255A"/>
    <w:rsid w:val="00886394"/>
    <w:rsid w:val="008B0B29"/>
    <w:rsid w:val="008B2D01"/>
    <w:rsid w:val="008C78DA"/>
    <w:rsid w:val="008F1AA8"/>
    <w:rsid w:val="009106C2"/>
    <w:rsid w:val="0091B22A"/>
    <w:rsid w:val="009245D3"/>
    <w:rsid w:val="0093060A"/>
    <w:rsid w:val="0094162C"/>
    <w:rsid w:val="009555A6"/>
    <w:rsid w:val="0098790F"/>
    <w:rsid w:val="009F2E74"/>
    <w:rsid w:val="00A87FC8"/>
    <w:rsid w:val="00A93090"/>
    <w:rsid w:val="00AA2C6E"/>
    <w:rsid w:val="00AB1AF4"/>
    <w:rsid w:val="00AB3773"/>
    <w:rsid w:val="00AE53E4"/>
    <w:rsid w:val="00B41B0C"/>
    <w:rsid w:val="00B501EB"/>
    <w:rsid w:val="00B752C0"/>
    <w:rsid w:val="00B77BF2"/>
    <w:rsid w:val="00B9491A"/>
    <w:rsid w:val="00B95946"/>
    <w:rsid w:val="00BD75A7"/>
    <w:rsid w:val="00BF3B7B"/>
    <w:rsid w:val="00C11CAF"/>
    <w:rsid w:val="00C26FFA"/>
    <w:rsid w:val="00C371F0"/>
    <w:rsid w:val="00C446A8"/>
    <w:rsid w:val="00CB3BFC"/>
    <w:rsid w:val="00CF0AF3"/>
    <w:rsid w:val="00D20169"/>
    <w:rsid w:val="00D71A6E"/>
    <w:rsid w:val="00DC1E2D"/>
    <w:rsid w:val="00DD31D8"/>
    <w:rsid w:val="00E05337"/>
    <w:rsid w:val="00E148D6"/>
    <w:rsid w:val="00E63703"/>
    <w:rsid w:val="00E642E5"/>
    <w:rsid w:val="00EA1938"/>
    <w:rsid w:val="00EA1CFF"/>
    <w:rsid w:val="00EC712A"/>
    <w:rsid w:val="00ED06B9"/>
    <w:rsid w:val="00EE3502"/>
    <w:rsid w:val="00F046BD"/>
    <w:rsid w:val="00F42223"/>
    <w:rsid w:val="00F56797"/>
    <w:rsid w:val="00F7333A"/>
    <w:rsid w:val="00F75F92"/>
    <w:rsid w:val="00FD3512"/>
    <w:rsid w:val="00FE214E"/>
    <w:rsid w:val="0219247A"/>
    <w:rsid w:val="03EFC100"/>
    <w:rsid w:val="067E4395"/>
    <w:rsid w:val="0771BD28"/>
    <w:rsid w:val="08407624"/>
    <w:rsid w:val="08DB9EF9"/>
    <w:rsid w:val="08FB90F9"/>
    <w:rsid w:val="09989B08"/>
    <w:rsid w:val="0C2147C3"/>
    <w:rsid w:val="0C743010"/>
    <w:rsid w:val="0DA93B6F"/>
    <w:rsid w:val="0E000FAB"/>
    <w:rsid w:val="108672F2"/>
    <w:rsid w:val="126504D7"/>
    <w:rsid w:val="130607BB"/>
    <w:rsid w:val="13418D32"/>
    <w:rsid w:val="14FCF60A"/>
    <w:rsid w:val="1527A6A7"/>
    <w:rsid w:val="156466DE"/>
    <w:rsid w:val="159A4587"/>
    <w:rsid w:val="17E66846"/>
    <w:rsid w:val="18366152"/>
    <w:rsid w:val="19873AB3"/>
    <w:rsid w:val="1BE68BED"/>
    <w:rsid w:val="1E026060"/>
    <w:rsid w:val="1E166654"/>
    <w:rsid w:val="1E3743A3"/>
    <w:rsid w:val="1FA85673"/>
    <w:rsid w:val="204EE818"/>
    <w:rsid w:val="205608FF"/>
    <w:rsid w:val="20EF4604"/>
    <w:rsid w:val="21098531"/>
    <w:rsid w:val="21F9FC5F"/>
    <w:rsid w:val="22BBBEF2"/>
    <w:rsid w:val="24541695"/>
    <w:rsid w:val="27ADBFE2"/>
    <w:rsid w:val="299D0D23"/>
    <w:rsid w:val="2A3F1EE9"/>
    <w:rsid w:val="2B08B53F"/>
    <w:rsid w:val="2CD6DEE3"/>
    <w:rsid w:val="2D2FC0EC"/>
    <w:rsid w:val="2D8FF861"/>
    <w:rsid w:val="2F74428C"/>
    <w:rsid w:val="2F90A6B6"/>
    <w:rsid w:val="30608C7E"/>
    <w:rsid w:val="31065400"/>
    <w:rsid w:val="323925D9"/>
    <w:rsid w:val="3590B926"/>
    <w:rsid w:val="365B7C23"/>
    <w:rsid w:val="3717501E"/>
    <w:rsid w:val="37AF7174"/>
    <w:rsid w:val="3873F332"/>
    <w:rsid w:val="3AC03FE2"/>
    <w:rsid w:val="3C5C2748"/>
    <w:rsid w:val="3CBACE13"/>
    <w:rsid w:val="3E1E96E0"/>
    <w:rsid w:val="3E8047D9"/>
    <w:rsid w:val="3E993490"/>
    <w:rsid w:val="3F0EF310"/>
    <w:rsid w:val="3F8D2FAC"/>
    <w:rsid w:val="40418636"/>
    <w:rsid w:val="41CF1D02"/>
    <w:rsid w:val="428DC5FD"/>
    <w:rsid w:val="43584996"/>
    <w:rsid w:val="43ECD5F4"/>
    <w:rsid w:val="43ED3581"/>
    <w:rsid w:val="44F9A5B5"/>
    <w:rsid w:val="459A9EB7"/>
    <w:rsid w:val="46B19D18"/>
    <w:rsid w:val="46CCF8C6"/>
    <w:rsid w:val="4983515A"/>
    <w:rsid w:val="4AA03935"/>
    <w:rsid w:val="4C4E9791"/>
    <w:rsid w:val="4CBD7B29"/>
    <w:rsid w:val="4F11C93D"/>
    <w:rsid w:val="52542FE7"/>
    <w:rsid w:val="56C19681"/>
    <w:rsid w:val="57DE4AEA"/>
    <w:rsid w:val="580525A8"/>
    <w:rsid w:val="581A0754"/>
    <w:rsid w:val="5828D6E1"/>
    <w:rsid w:val="59309ECE"/>
    <w:rsid w:val="5AD862C8"/>
    <w:rsid w:val="5CAD5490"/>
    <w:rsid w:val="5E552AEA"/>
    <w:rsid w:val="5ED6BD39"/>
    <w:rsid w:val="5F3851A6"/>
    <w:rsid w:val="5F9538A2"/>
    <w:rsid w:val="5FFB68B0"/>
    <w:rsid w:val="600F53A1"/>
    <w:rsid w:val="60135283"/>
    <w:rsid w:val="62A72247"/>
    <w:rsid w:val="640CB09F"/>
    <w:rsid w:val="642BC917"/>
    <w:rsid w:val="6556F9C9"/>
    <w:rsid w:val="65FB1A9A"/>
    <w:rsid w:val="697C0FEB"/>
    <w:rsid w:val="6985CECD"/>
    <w:rsid w:val="6C06C487"/>
    <w:rsid w:val="6CB3841C"/>
    <w:rsid w:val="6DF5DA94"/>
    <w:rsid w:val="6ECEBCDF"/>
    <w:rsid w:val="6EF9EB2B"/>
    <w:rsid w:val="6FDC0302"/>
    <w:rsid w:val="717309AC"/>
    <w:rsid w:val="74A573E1"/>
    <w:rsid w:val="74BC6F60"/>
    <w:rsid w:val="7532CA3C"/>
    <w:rsid w:val="75BF3EF8"/>
    <w:rsid w:val="7958C20D"/>
    <w:rsid w:val="7962565A"/>
    <w:rsid w:val="7B193953"/>
    <w:rsid w:val="7BD1CC93"/>
    <w:rsid w:val="7CAB4BB4"/>
    <w:rsid w:val="7D8414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6506F"/>
  <w15:chartTrackingRefBased/>
  <w15:docId w15:val="{587E9F47-3F53-4D55-AC08-777E1DF50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paragraph" w:styleId="Heading3">
    <w:name w:val="heading 3"/>
    <w:basedOn w:val="Normal"/>
    <w:next w:val="Normal"/>
    <w:uiPriority w:val="9"/>
    <w:unhideWhenUsed/>
    <w:qFormat/>
    <w:rsid w:val="3E993490"/>
    <w:pPr>
      <w:keepNext/>
      <w:keepLines/>
      <w:spacing w:before="160" w:after="80"/>
      <w:outlineLvl w:val="2"/>
    </w:pPr>
    <w:rPr>
      <w:rFonts w:eastAsiaTheme="majorEastAsia" w:cstheme="majorBidi"/>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sourceNormal">
    <w:name w:val="Outsource Normal"/>
    <w:basedOn w:val="Normal"/>
    <w:link w:val="OutsourceNormalChar"/>
    <w:qFormat/>
    <w:rsid w:val="0073599D"/>
    <w:rPr>
      <w:rFonts w:eastAsia="Calibri"/>
      <w:sz w:val="24"/>
      <w:lang w:val="x-none" w:eastAsia="x-none" w:bidi="ar-SA"/>
    </w:rPr>
  </w:style>
  <w:style w:type="character" w:customStyle="1" w:styleId="OutsourceNormalChar">
    <w:name w:val="Outsource Normal Char"/>
    <w:link w:val="OutsourceNormal"/>
    <w:rsid w:val="0073599D"/>
    <w:rPr>
      <w:rFonts w:ascii="Times New Roman" w:hAnsi="Times New Roman"/>
      <w:sz w:val="24"/>
    </w:rPr>
  </w:style>
  <w:style w:type="character" w:customStyle="1" w:styleId="Heading1Char">
    <w:name w:val="Heading 1 Char"/>
    <w:link w:val="Heading1"/>
    <w:uiPriority w:val="9"/>
    <w:rsid w:val="0073599D"/>
    <w:rPr>
      <w:rFonts w:ascii="Times New Roman" w:eastAsia="Times New Roman" w:hAnsi="Times New Roman" w:cs="Times New Roman"/>
      <w:b/>
      <w:bCs/>
      <w:sz w:val="28"/>
      <w:szCs w:val="28"/>
    </w:rPr>
  </w:style>
  <w:style w:type="paragraph" w:customStyle="1" w:styleId="OutsourceHeading1">
    <w:name w:val="~Outsource Heading 1"/>
    <w:basedOn w:val="Heading1"/>
    <w:link w:val="OutsourceHeading1Char"/>
    <w:qFormat/>
    <w:rsid w:val="0073599D"/>
    <w:rPr>
      <w:sz w:val="24"/>
    </w:rPr>
  </w:style>
  <w:style w:type="character" w:customStyle="1" w:styleId="OutsourceHeading1Char">
    <w:name w:val="~Outsource Heading 1 Char"/>
    <w:link w:val="OutsourceHeading1"/>
    <w:rsid w:val="0073599D"/>
    <w:rPr>
      <w:rFonts w:ascii="Times New Roman" w:eastAsia="Times New Roman" w:hAnsi="Times New Roman" w:cs="Times New Roman"/>
      <w:b/>
      <w:bCs/>
      <w:sz w:val="24"/>
      <w:szCs w:val="28"/>
    </w:rPr>
  </w:style>
  <w:style w:type="paragraph" w:customStyle="1" w:styleId="OutsourceHeading3">
    <w:name w:val="~Outsource Heading 3"/>
    <w:basedOn w:val="Normal"/>
    <w:link w:val="OutsourceHeading3Char"/>
    <w:qFormat/>
    <w:rsid w:val="00890795"/>
    <w:pPr>
      <w:keepNext/>
      <w:keepLines/>
      <w:outlineLvl w:val="0"/>
    </w:pPr>
    <w:rPr>
      <w:b/>
      <w:bCs/>
      <w:sz w:val="24"/>
      <w:szCs w:val="28"/>
      <w:lang w:val="x-none" w:eastAsia="x-none" w:bidi="ar-SA"/>
    </w:rPr>
  </w:style>
  <w:style w:type="character" w:customStyle="1" w:styleId="OutsourceHeading3Char">
    <w:name w:val="~Outsource Heading 3 Char"/>
    <w:link w:val="OutsourceHeading3"/>
    <w:rsid w:val="00890795"/>
    <w:rPr>
      <w:rFonts w:ascii="Times New Roman" w:eastAsia="Times New Roman" w:hAnsi="Times New Roman" w:cs="Times New Roman"/>
      <w:b/>
      <w:bCs/>
      <w:sz w:val="24"/>
      <w:szCs w:val="28"/>
    </w:rPr>
  </w:style>
  <w:style w:type="character" w:customStyle="1" w:styleId="Heading2Char">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rsid w:val="00F046BD"/>
    <w:pPr>
      <w:tabs>
        <w:tab w:val="center" w:pos="4153"/>
        <w:tab w:val="right" w:pos="8306"/>
      </w:tabs>
    </w:pPr>
    <w:rPr>
      <w:lang w:eastAsia="x-none"/>
    </w:rPr>
  </w:style>
  <w:style w:type="character" w:customStyle="1" w:styleId="HeaderChar">
    <w:name w:val="Header Char"/>
    <w:link w:val="Header"/>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customStyle="1" w:styleId="FooterChar">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customStyle="1" w:styleId="BodyTextIndentChar">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customStyle="1" w:styleId="BodyTextIndent2Char">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customStyle="1" w:styleId="BodyTextIndent3Char">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customStyle="1" w:styleId="BalloonTextChar">
    <w:name w:val="Balloon Text Char"/>
    <w:link w:val="BalloonText"/>
    <w:uiPriority w:val="99"/>
    <w:semiHidden/>
    <w:rsid w:val="00A5487F"/>
    <w:rPr>
      <w:rFonts w:ascii="Tahoma" w:eastAsia="Times New Roman" w:hAnsi="Tahoma" w:cs="Tahoma"/>
      <w:sz w:val="16"/>
      <w:szCs w:val="16"/>
      <w:lang w:val="en-GB" w:eastAsia="en-US" w:bidi="he-IL"/>
    </w:rPr>
  </w:style>
  <w:style w:type="paragraph" w:customStyle="1" w:styleId="MediumGrid1-Accent21">
    <w:name w:val="Medium Grid 1 - Accent 2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customStyle="1" w:styleId="ColorfulList-Accent11">
    <w:name w:val="Colorful List - Accent 11"/>
    <w:basedOn w:val="Normal"/>
    <w:uiPriority w:val="34"/>
    <w:qFormat/>
    <w:rsid w:val="00A93090"/>
    <w:pPr>
      <w:ind w:left="720"/>
      <w:contextualSpacing/>
      <w:jc w:val="both"/>
    </w:pPr>
    <w:rPr>
      <w:rFonts w:ascii="Arial" w:eastAsia="Calibri" w:hAnsi="Arial" w:cs="Arial"/>
      <w:sz w:val="24"/>
      <w:szCs w:val="22"/>
      <w:lang w:val="en-IE" w:bidi="ar-SA"/>
    </w:rPr>
  </w:style>
  <w:style w:type="paragraph" w:styleId="NormalWeb">
    <w:name w:val="Normal (Web)"/>
    <w:basedOn w:val="Normal"/>
    <w:uiPriority w:val="99"/>
    <w:unhideWhenUsed/>
    <w:rsid w:val="00447EC3"/>
    <w:rPr>
      <w:sz w:val="24"/>
      <w:szCs w:val="24"/>
    </w:rPr>
  </w:style>
  <w:style w:type="character" w:styleId="Hyperlink">
    <w:name w:val="Hyperlink"/>
    <w:uiPriority w:val="99"/>
    <w:unhideWhenUsed/>
    <w:rsid w:val="006D5A4A"/>
    <w:rPr>
      <w:color w:val="0000FF"/>
      <w:u w:val="single"/>
    </w:rPr>
  </w:style>
  <w:style w:type="character" w:styleId="UnresolvedMention">
    <w:name w:val="Unresolved Mention"/>
    <w:uiPriority w:val="47"/>
    <w:rsid w:val="00B501EB"/>
    <w:rPr>
      <w:color w:val="605E5C"/>
      <w:shd w:val="clear" w:color="auto" w:fill="E1DFDD"/>
    </w:rPr>
  </w:style>
  <w:style w:type="character" w:styleId="FollowedHyperlink">
    <w:name w:val="FollowedHyperlink"/>
    <w:uiPriority w:val="99"/>
    <w:semiHidden/>
    <w:unhideWhenUsed/>
    <w:rsid w:val="00B501EB"/>
    <w:rPr>
      <w:color w:val="954F72"/>
      <w:u w:val="single"/>
    </w:rPr>
  </w:style>
  <w:style w:type="character" w:styleId="Emphasis">
    <w:name w:val="Emphasis"/>
    <w:uiPriority w:val="20"/>
    <w:qFormat/>
    <w:rsid w:val="00B501EB"/>
    <w:rPr>
      <w:i/>
      <w:iCs/>
    </w:rPr>
  </w:style>
  <w:style w:type="paragraph" w:styleId="Revision">
    <w:name w:val="Revision"/>
    <w:hidden/>
    <w:uiPriority w:val="71"/>
    <w:rsid w:val="00FE214E"/>
    <w:rPr>
      <w:rFonts w:eastAsia="Times New Roman"/>
      <w:lang w:val="en-GB" w:eastAsia="en-US" w:bidi="he-IL"/>
    </w:rPr>
  </w:style>
  <w:style w:type="paragraph" w:styleId="ListParagraph">
    <w:name w:val="List Paragraph"/>
    <w:basedOn w:val="Normal"/>
    <w:uiPriority w:val="34"/>
    <w:qFormat/>
    <w:rsid w:val="3E9934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828656">
      <w:bodyDiv w:val="1"/>
      <w:marLeft w:val="0"/>
      <w:marRight w:val="0"/>
      <w:marTop w:val="0"/>
      <w:marBottom w:val="0"/>
      <w:divBdr>
        <w:top w:val="none" w:sz="0" w:space="0" w:color="auto"/>
        <w:left w:val="none" w:sz="0" w:space="0" w:color="auto"/>
        <w:bottom w:val="none" w:sz="0" w:space="0" w:color="auto"/>
        <w:right w:val="none" w:sz="0" w:space="0" w:color="auto"/>
      </w:divBdr>
    </w:div>
    <w:div w:id="1577321095">
      <w:bodyDiv w:val="1"/>
      <w:marLeft w:val="0"/>
      <w:marRight w:val="0"/>
      <w:marTop w:val="0"/>
      <w:marBottom w:val="0"/>
      <w:divBdr>
        <w:top w:val="none" w:sz="0" w:space="0" w:color="auto"/>
        <w:left w:val="none" w:sz="0" w:space="0" w:color="auto"/>
        <w:bottom w:val="none" w:sz="0" w:space="0" w:color="auto"/>
        <w:right w:val="none" w:sz="0" w:space="0" w:color="auto"/>
      </w:divBdr>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717118189">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ataprotection.ie/en/dpc-guidance/blogs/staying-safe-online-during-pandemic"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3c3104-fc04-4df1-9fa5-31789008da8f" xsi:nil="true"/>
    <lcf76f155ced4ddcb4097134ff3c332f xmlns="3c98a36d-bd2a-4c0f-a967-82a3b938ead1">
      <Terms xmlns="http://schemas.microsoft.com/office/infopath/2007/PartnerControls"/>
    </lcf76f155ced4ddcb4097134ff3c332f>
    <_ip_UnifiedCompliancePolicyUIAction xmlns="http://schemas.microsoft.com/sharepoint/v3">5</_ip_UnifiedCompliancePolicyUIAction>
    <_ip_UnifiedCompliancePolicyProperties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3C734-84D7-40E5-92BC-BF504F2E3A3F}">
  <ds:schemaRefs>
    <ds:schemaRef ds:uri="http://schemas.microsoft.com/office/2006/metadata/properties"/>
    <ds:schemaRef ds:uri="http://schemas.microsoft.com/office/infopath/2007/PartnerControls"/>
    <ds:schemaRef ds:uri="e63c3104-fc04-4df1-9fa5-31789008da8f"/>
    <ds:schemaRef ds:uri="3c98a36d-bd2a-4c0f-a967-82a3b938ead1"/>
    <ds:schemaRef ds:uri="http://schemas.microsoft.com/sharepoint/v3"/>
  </ds:schemaRefs>
</ds:datastoreItem>
</file>

<file path=customXml/itemProps2.xml><?xml version="1.0" encoding="utf-8"?>
<ds:datastoreItem xmlns:ds="http://schemas.openxmlformats.org/officeDocument/2006/customXml" ds:itemID="{4F7A38B5-635A-4D51-ACA3-0BD017BCAE6E}">
  <ds:schemaRefs>
    <ds:schemaRef ds:uri="http://schemas.microsoft.com/office/2006/metadata/longProperties"/>
  </ds:schemaRefs>
</ds:datastoreItem>
</file>

<file path=customXml/itemProps3.xml><?xml version="1.0" encoding="utf-8"?>
<ds:datastoreItem xmlns:ds="http://schemas.openxmlformats.org/officeDocument/2006/customXml" ds:itemID="{5880F9A3-7433-4144-895A-798333F926DC}">
  <ds:schemaRefs>
    <ds:schemaRef ds:uri="http://schemas.microsoft.com/sharepoint/v3/contenttype/forms"/>
  </ds:schemaRefs>
</ds:datastoreItem>
</file>

<file path=customXml/itemProps4.xml><?xml version="1.0" encoding="utf-8"?>
<ds:datastoreItem xmlns:ds="http://schemas.openxmlformats.org/officeDocument/2006/customXml" ds:itemID="{1409288B-99BA-4359-83B5-89E16279D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3862</Words>
  <Characters>22015</Characters>
  <Application>Microsoft Office Word</Application>
  <DocSecurity>0</DocSecurity>
  <Lines>183</Lines>
  <Paragraphs>51</Paragraphs>
  <ScaleCrop>false</ScaleCrop>
  <Company>Microsoft</Company>
  <LinksUpToDate>false</LinksUpToDate>
  <CharactersWithSpaces>25826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reception</dc:creator>
  <cp:keywords/>
  <cp:lastModifiedBy>Sinead O'Sullivan</cp:lastModifiedBy>
  <cp:revision>13</cp:revision>
  <cp:lastPrinted>2021-01-31T23:03:00Z</cp:lastPrinted>
  <dcterms:created xsi:type="dcterms:W3CDTF">2026-01-19T11:05:00Z</dcterms:created>
  <dcterms:modified xsi:type="dcterms:W3CDTF">2026-03-16T13:27:00Z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Properties">
    <vt:lpwstr/>
  </property>
  <property fmtid="{D5CDD505-2E9C-101B-9397-08002B2CF9AE}" pid="3" name="_ip_UnifiedCompliancePolicyUIAction">
    <vt:lpwstr>5</vt:lpwstr>
  </property>
  <property fmtid="{D5CDD505-2E9C-101B-9397-08002B2CF9AE}" pid="4" name="ContentTypeId">
    <vt:lpwstr>0x010100E00920F213B5054EB51875639602FA13</vt:lpwstr>
  </property>
  <property fmtid="{D5CDD505-2E9C-101B-9397-08002B2CF9AE}" pid="5" name="TriggerFlowInfo">
    <vt:lpwstr/>
  </property>
  <property fmtid="{D5CDD505-2E9C-101B-9397-08002B2CF9AE}" pid="6" name="TaxCatchAll">
    <vt:lpwstr/>
  </property>
  <property fmtid="{D5CDD505-2E9C-101B-9397-08002B2CF9AE}" pid="7" name="lcf76f155ced4ddcb4097134ff3c332f">
    <vt:lpwstr/>
  </property>
  <property fmtid="{D5CDD505-2E9C-101B-9397-08002B2CF9AE}" pid="8" name="MediaServiceImageTags">
    <vt:lpwstr/>
  </property>
</Properties>
</file>